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C39" w:rsidRPr="009A17F0" w:rsidRDefault="00DE5C39" w:rsidP="00DE5C39">
      <w:pPr>
        <w:ind w:firstLine="708"/>
        <w:jc w:val="both"/>
        <w:rPr>
          <w:sz w:val="24"/>
          <w:szCs w:val="24"/>
          <w:lang w:val="hr-HR"/>
        </w:rPr>
      </w:pPr>
      <w:r w:rsidRPr="009A17F0">
        <w:rPr>
          <w:sz w:val="24"/>
          <w:szCs w:val="24"/>
          <w:lang w:val="hr-HR"/>
        </w:rPr>
        <w:t xml:space="preserve">Na temelju članka 5. stavka 1. Odluke o davanju u zakup gradskih prostora udrugama i ostalim organizacijama civilnog društva (Službeni glasnik Grada Zagreba 24/23), gradonačelnik Grada Zagreba raspisuje </w:t>
      </w:r>
    </w:p>
    <w:p w:rsidR="00DE5C39" w:rsidRPr="009A17F0" w:rsidRDefault="00DE5C39" w:rsidP="00DE5C39">
      <w:pPr>
        <w:rPr>
          <w:sz w:val="24"/>
          <w:szCs w:val="24"/>
          <w:lang w:val="hr-HR"/>
        </w:rPr>
      </w:pPr>
    </w:p>
    <w:p w:rsidR="00DE5C39" w:rsidRPr="009A17F0" w:rsidRDefault="00DE5C39" w:rsidP="00DE5C39">
      <w:pPr>
        <w:ind w:right="57"/>
        <w:jc w:val="center"/>
        <w:rPr>
          <w:b/>
          <w:sz w:val="24"/>
          <w:szCs w:val="24"/>
          <w:lang w:val="hr-HR"/>
        </w:rPr>
      </w:pPr>
      <w:r w:rsidRPr="009A17F0">
        <w:rPr>
          <w:b/>
          <w:sz w:val="24"/>
          <w:szCs w:val="24"/>
          <w:lang w:val="hr-HR"/>
        </w:rPr>
        <w:t>J A V N I   N A T J E Č A J</w:t>
      </w:r>
      <w:r w:rsidRPr="009A17F0">
        <w:rPr>
          <w:b/>
          <w:sz w:val="24"/>
          <w:szCs w:val="24"/>
          <w:lang w:val="hr-HR"/>
        </w:rPr>
        <w:cr/>
      </w:r>
      <w:r w:rsidRPr="009A17F0">
        <w:rPr>
          <w:lang w:val="hr-HR"/>
        </w:rPr>
        <w:t xml:space="preserve"> </w:t>
      </w:r>
      <w:r w:rsidRPr="009A17F0">
        <w:rPr>
          <w:b/>
          <w:sz w:val="24"/>
          <w:szCs w:val="24"/>
          <w:lang w:val="hr-HR"/>
        </w:rPr>
        <w:t>za davanje u zakup gradskih prostora političkim strankama i nositeljima nezavisnih lista</w:t>
      </w:r>
    </w:p>
    <w:p w:rsidR="00DE5C39" w:rsidRPr="009A17F0" w:rsidRDefault="00DE5C39" w:rsidP="00DE5C39">
      <w:pPr>
        <w:ind w:right="57"/>
        <w:rPr>
          <w:sz w:val="24"/>
          <w:szCs w:val="24"/>
          <w:lang w:val="hr-HR"/>
        </w:rPr>
      </w:pPr>
    </w:p>
    <w:p w:rsidR="00DE5C39" w:rsidRPr="009A17F0" w:rsidRDefault="00DE5C39" w:rsidP="00DE5C39">
      <w:pPr>
        <w:numPr>
          <w:ilvl w:val="0"/>
          <w:numId w:val="3"/>
        </w:numPr>
        <w:ind w:right="57"/>
        <w:jc w:val="both"/>
        <w:rPr>
          <w:bCs/>
          <w:sz w:val="24"/>
          <w:szCs w:val="24"/>
          <w:lang w:val="hr-HR"/>
        </w:rPr>
      </w:pPr>
      <w:r w:rsidRPr="009A17F0">
        <w:rPr>
          <w:bCs/>
          <w:sz w:val="24"/>
          <w:szCs w:val="24"/>
          <w:lang w:val="hr-HR"/>
        </w:rPr>
        <w:t>Raspisuje se Javni natječaj za davanje u zakup gradskih prostora političkim strankama i nositeljima nezavisnih lista, prikupljanjem pisanih prijava u zatvorenim omotnicama, prema tabelarnom prikazu kako slijedi:</w:t>
      </w:r>
    </w:p>
    <w:p w:rsidR="00DE5C39" w:rsidRPr="009A17F0" w:rsidRDefault="00DE5C39" w:rsidP="00DE5C39">
      <w:pPr>
        <w:ind w:left="360" w:right="57"/>
        <w:jc w:val="both"/>
        <w:rPr>
          <w:bCs/>
          <w:sz w:val="24"/>
          <w:szCs w:val="24"/>
          <w:lang w:val="hr-HR"/>
        </w:rPr>
      </w:pPr>
    </w:p>
    <w:tbl>
      <w:tblPr>
        <w:tblW w:w="9209" w:type="dxa"/>
        <w:jc w:val="center"/>
        <w:tblLook w:val="04A0" w:firstRow="1" w:lastRow="0" w:firstColumn="1" w:lastColumn="0" w:noHBand="0" w:noVBand="1"/>
      </w:tblPr>
      <w:tblGrid>
        <w:gridCol w:w="776"/>
        <w:gridCol w:w="1194"/>
        <w:gridCol w:w="2172"/>
        <w:gridCol w:w="943"/>
        <w:gridCol w:w="910"/>
        <w:gridCol w:w="917"/>
        <w:gridCol w:w="1166"/>
        <w:gridCol w:w="1131"/>
      </w:tblGrid>
      <w:tr w:rsidR="002A736F" w:rsidRPr="009A17F0" w:rsidTr="00630B3D">
        <w:trPr>
          <w:trHeight w:val="567"/>
          <w:jc w:val="center"/>
        </w:trPr>
        <w:tc>
          <w:tcPr>
            <w:tcW w:w="776" w:type="dxa"/>
            <w:tcBorders>
              <w:top w:val="single" w:sz="4" w:space="0" w:color="000000"/>
              <w:left w:val="single" w:sz="4" w:space="0" w:color="000000"/>
              <w:bottom w:val="single" w:sz="4" w:space="0" w:color="000000"/>
              <w:right w:val="single" w:sz="4" w:space="0" w:color="000000"/>
            </w:tcBorders>
            <w:shd w:val="clear" w:color="auto" w:fill="CCFFFF"/>
            <w:vAlign w:val="center"/>
            <w:hideMark/>
          </w:tcPr>
          <w:p w:rsidR="00DE5C39" w:rsidRPr="009A17F0" w:rsidRDefault="00DE5C39" w:rsidP="007408B5">
            <w:pPr>
              <w:jc w:val="center"/>
              <w:rPr>
                <w:rFonts w:ascii="Calibri" w:hAnsi="Calibri" w:cs="Calibri"/>
                <w:b/>
                <w:color w:val="000000"/>
                <w:sz w:val="16"/>
                <w:szCs w:val="16"/>
                <w:lang w:val="hr-HR" w:eastAsia="hr-HR"/>
              </w:rPr>
            </w:pPr>
            <w:proofErr w:type="spellStart"/>
            <w:r w:rsidRPr="009A17F0">
              <w:rPr>
                <w:rFonts w:ascii="Calibri" w:hAnsi="Calibri" w:cs="Calibri"/>
                <w:b/>
                <w:color w:val="000000"/>
                <w:sz w:val="16"/>
                <w:szCs w:val="16"/>
                <w:lang w:val="hr-HR" w:eastAsia="hr-HR"/>
              </w:rPr>
              <w:t>Rbr</w:t>
            </w:r>
            <w:proofErr w:type="spellEnd"/>
            <w:r w:rsidRPr="009A17F0">
              <w:rPr>
                <w:rFonts w:ascii="Calibri" w:hAnsi="Calibri" w:cs="Calibri"/>
                <w:b/>
                <w:color w:val="000000"/>
                <w:sz w:val="16"/>
                <w:szCs w:val="16"/>
                <w:lang w:val="hr-HR" w:eastAsia="hr-HR"/>
              </w:rPr>
              <w:t>.</w:t>
            </w:r>
          </w:p>
        </w:tc>
        <w:tc>
          <w:tcPr>
            <w:tcW w:w="1194" w:type="dxa"/>
            <w:tcBorders>
              <w:top w:val="single" w:sz="4" w:space="0" w:color="000000"/>
              <w:left w:val="nil"/>
              <w:bottom w:val="single" w:sz="4" w:space="0" w:color="000000"/>
              <w:right w:val="single" w:sz="4" w:space="0" w:color="000000"/>
            </w:tcBorders>
            <w:shd w:val="clear" w:color="auto" w:fill="CCFFFF"/>
            <w:vAlign w:val="center"/>
            <w:hideMark/>
          </w:tcPr>
          <w:p w:rsidR="00DE5C39" w:rsidRPr="009A17F0" w:rsidRDefault="00DE5C39" w:rsidP="007408B5">
            <w:pPr>
              <w:jc w:val="center"/>
              <w:rPr>
                <w:rFonts w:ascii="Calibri" w:hAnsi="Calibri" w:cs="Calibri"/>
                <w:b/>
                <w:color w:val="000000"/>
                <w:sz w:val="16"/>
                <w:szCs w:val="16"/>
                <w:lang w:val="hr-HR" w:eastAsia="hr-HR"/>
              </w:rPr>
            </w:pPr>
            <w:r w:rsidRPr="009A17F0">
              <w:rPr>
                <w:rFonts w:ascii="Calibri" w:hAnsi="Calibri" w:cs="Calibri"/>
                <w:b/>
                <w:color w:val="000000"/>
                <w:sz w:val="16"/>
                <w:szCs w:val="16"/>
                <w:lang w:val="hr-HR" w:eastAsia="hr-HR"/>
              </w:rPr>
              <w:t>Šifra objekta</w:t>
            </w:r>
          </w:p>
        </w:tc>
        <w:tc>
          <w:tcPr>
            <w:tcW w:w="2172" w:type="dxa"/>
            <w:tcBorders>
              <w:top w:val="single" w:sz="4" w:space="0" w:color="000000"/>
              <w:left w:val="nil"/>
              <w:bottom w:val="single" w:sz="4" w:space="0" w:color="000000"/>
              <w:right w:val="single" w:sz="4" w:space="0" w:color="000000"/>
            </w:tcBorders>
            <w:shd w:val="clear" w:color="auto" w:fill="CCFFFF"/>
            <w:vAlign w:val="center"/>
            <w:hideMark/>
          </w:tcPr>
          <w:p w:rsidR="00DE5C39" w:rsidRPr="009A17F0" w:rsidRDefault="00DE5C39" w:rsidP="007408B5">
            <w:pPr>
              <w:jc w:val="center"/>
              <w:rPr>
                <w:rFonts w:ascii="Calibri" w:hAnsi="Calibri" w:cs="Calibri"/>
                <w:b/>
                <w:color w:val="000000"/>
                <w:sz w:val="16"/>
                <w:szCs w:val="16"/>
                <w:lang w:val="hr-HR" w:eastAsia="hr-HR"/>
              </w:rPr>
            </w:pPr>
            <w:r w:rsidRPr="009A17F0">
              <w:rPr>
                <w:rFonts w:ascii="Calibri" w:hAnsi="Calibri" w:cs="Calibri"/>
                <w:b/>
                <w:color w:val="000000"/>
                <w:sz w:val="16"/>
                <w:szCs w:val="16"/>
                <w:lang w:val="hr-HR" w:eastAsia="hr-HR"/>
              </w:rPr>
              <w:t>Adresa</w:t>
            </w:r>
          </w:p>
        </w:tc>
        <w:tc>
          <w:tcPr>
            <w:tcW w:w="943" w:type="dxa"/>
            <w:tcBorders>
              <w:top w:val="single" w:sz="4" w:space="0" w:color="000000"/>
              <w:left w:val="nil"/>
              <w:bottom w:val="single" w:sz="4" w:space="0" w:color="000000"/>
              <w:right w:val="single" w:sz="4" w:space="0" w:color="000000"/>
            </w:tcBorders>
            <w:shd w:val="clear" w:color="auto" w:fill="CCFFFF"/>
            <w:vAlign w:val="center"/>
            <w:hideMark/>
          </w:tcPr>
          <w:p w:rsidR="00DE5C39" w:rsidRPr="009A17F0" w:rsidRDefault="00DE5C39" w:rsidP="007408B5">
            <w:pPr>
              <w:jc w:val="center"/>
              <w:rPr>
                <w:rFonts w:ascii="Calibri" w:hAnsi="Calibri" w:cs="Calibri"/>
                <w:b/>
                <w:color w:val="000000"/>
                <w:sz w:val="16"/>
                <w:szCs w:val="16"/>
                <w:lang w:val="hr-HR" w:eastAsia="hr-HR"/>
              </w:rPr>
            </w:pPr>
            <w:r w:rsidRPr="009A17F0">
              <w:rPr>
                <w:rFonts w:ascii="Calibri" w:hAnsi="Calibri" w:cs="Calibri"/>
                <w:b/>
                <w:color w:val="000000"/>
                <w:sz w:val="16"/>
                <w:szCs w:val="16"/>
                <w:lang w:val="hr-HR" w:eastAsia="hr-HR"/>
              </w:rPr>
              <w:t>Površina u m2</w:t>
            </w:r>
          </w:p>
        </w:tc>
        <w:tc>
          <w:tcPr>
            <w:tcW w:w="910" w:type="dxa"/>
            <w:tcBorders>
              <w:top w:val="single" w:sz="4" w:space="0" w:color="000000"/>
              <w:left w:val="nil"/>
              <w:bottom w:val="single" w:sz="4" w:space="0" w:color="000000"/>
              <w:right w:val="single" w:sz="4" w:space="0" w:color="000000"/>
            </w:tcBorders>
            <w:shd w:val="clear" w:color="auto" w:fill="CCFFFF"/>
            <w:vAlign w:val="center"/>
            <w:hideMark/>
          </w:tcPr>
          <w:p w:rsidR="00DE5C39" w:rsidRPr="009A17F0" w:rsidRDefault="00DE5C39" w:rsidP="007408B5">
            <w:pPr>
              <w:jc w:val="center"/>
              <w:rPr>
                <w:rFonts w:ascii="Calibri" w:hAnsi="Calibri" w:cs="Calibri"/>
                <w:b/>
                <w:color w:val="000000"/>
                <w:sz w:val="16"/>
                <w:szCs w:val="16"/>
                <w:lang w:val="hr-HR" w:eastAsia="hr-HR"/>
              </w:rPr>
            </w:pPr>
            <w:r w:rsidRPr="009A17F0">
              <w:rPr>
                <w:rFonts w:ascii="Calibri" w:hAnsi="Calibri" w:cs="Calibri"/>
                <w:b/>
                <w:color w:val="000000"/>
                <w:sz w:val="16"/>
                <w:szCs w:val="16"/>
                <w:lang w:val="hr-HR" w:eastAsia="hr-HR"/>
              </w:rPr>
              <w:t>Energetski razred</w:t>
            </w:r>
          </w:p>
        </w:tc>
        <w:tc>
          <w:tcPr>
            <w:tcW w:w="917" w:type="dxa"/>
            <w:tcBorders>
              <w:top w:val="single" w:sz="4" w:space="0" w:color="000000"/>
              <w:left w:val="nil"/>
              <w:bottom w:val="single" w:sz="4" w:space="0" w:color="000000"/>
              <w:right w:val="nil"/>
            </w:tcBorders>
            <w:shd w:val="clear" w:color="auto" w:fill="CCFFFF"/>
            <w:vAlign w:val="center"/>
            <w:hideMark/>
          </w:tcPr>
          <w:p w:rsidR="00DE5C39" w:rsidRPr="009A17F0" w:rsidRDefault="00DE5C39" w:rsidP="007408B5">
            <w:pPr>
              <w:jc w:val="center"/>
              <w:rPr>
                <w:rFonts w:ascii="Calibri" w:hAnsi="Calibri" w:cs="Calibri"/>
                <w:b/>
                <w:color w:val="000000"/>
                <w:sz w:val="16"/>
                <w:szCs w:val="16"/>
                <w:lang w:val="hr-HR" w:eastAsia="hr-HR"/>
              </w:rPr>
            </w:pPr>
            <w:r w:rsidRPr="009A17F0">
              <w:rPr>
                <w:rFonts w:ascii="Calibri" w:hAnsi="Calibri" w:cs="Calibri"/>
                <w:b/>
                <w:color w:val="000000"/>
                <w:sz w:val="16"/>
                <w:szCs w:val="16"/>
                <w:lang w:val="hr-HR" w:eastAsia="hr-HR"/>
              </w:rPr>
              <w:t>Zakupnina bez PDV-a</w:t>
            </w:r>
          </w:p>
        </w:tc>
        <w:tc>
          <w:tcPr>
            <w:tcW w:w="1166" w:type="dxa"/>
            <w:tcBorders>
              <w:top w:val="single" w:sz="4" w:space="0" w:color="000000"/>
              <w:left w:val="single" w:sz="4" w:space="0" w:color="000000"/>
              <w:bottom w:val="single" w:sz="4" w:space="0" w:color="000000"/>
              <w:right w:val="single" w:sz="4" w:space="0" w:color="000000"/>
            </w:tcBorders>
            <w:shd w:val="clear" w:color="auto" w:fill="CCFFFF"/>
            <w:vAlign w:val="center"/>
            <w:hideMark/>
          </w:tcPr>
          <w:p w:rsidR="00DE5C39" w:rsidRPr="009A17F0" w:rsidRDefault="00DE5C39" w:rsidP="007408B5">
            <w:pPr>
              <w:jc w:val="center"/>
              <w:rPr>
                <w:rFonts w:ascii="Calibri" w:hAnsi="Calibri" w:cs="Calibri"/>
                <w:b/>
                <w:color w:val="000000"/>
                <w:sz w:val="16"/>
                <w:szCs w:val="16"/>
                <w:lang w:val="hr-HR" w:eastAsia="hr-HR"/>
              </w:rPr>
            </w:pPr>
            <w:r w:rsidRPr="009A17F0">
              <w:rPr>
                <w:rFonts w:ascii="Calibri" w:hAnsi="Calibri" w:cs="Calibri"/>
                <w:b/>
                <w:color w:val="000000"/>
                <w:sz w:val="16"/>
                <w:szCs w:val="16"/>
                <w:lang w:val="hr-HR" w:eastAsia="hr-HR"/>
              </w:rPr>
              <w:t>Datum pregleda prostora</w:t>
            </w:r>
          </w:p>
        </w:tc>
        <w:tc>
          <w:tcPr>
            <w:tcW w:w="1131" w:type="dxa"/>
            <w:tcBorders>
              <w:top w:val="single" w:sz="4" w:space="0" w:color="000000"/>
              <w:left w:val="nil"/>
              <w:bottom w:val="single" w:sz="4" w:space="0" w:color="000000"/>
              <w:right w:val="single" w:sz="4" w:space="0" w:color="000000"/>
            </w:tcBorders>
            <w:shd w:val="clear" w:color="auto" w:fill="CCFFFF"/>
            <w:vAlign w:val="center"/>
            <w:hideMark/>
          </w:tcPr>
          <w:p w:rsidR="00DE5C39" w:rsidRPr="009A17F0" w:rsidRDefault="00DE5C39" w:rsidP="007408B5">
            <w:pPr>
              <w:jc w:val="center"/>
              <w:rPr>
                <w:rFonts w:ascii="Calibri" w:hAnsi="Calibri" w:cs="Calibri"/>
                <w:b/>
                <w:color w:val="000000"/>
                <w:sz w:val="16"/>
                <w:szCs w:val="16"/>
                <w:lang w:val="hr-HR" w:eastAsia="hr-HR"/>
              </w:rPr>
            </w:pPr>
            <w:r w:rsidRPr="009A17F0">
              <w:rPr>
                <w:rFonts w:ascii="Calibri" w:hAnsi="Calibri" w:cs="Calibri"/>
                <w:b/>
                <w:color w:val="000000"/>
                <w:sz w:val="16"/>
                <w:szCs w:val="16"/>
                <w:lang w:val="hr-HR" w:eastAsia="hr-HR"/>
              </w:rPr>
              <w:t>Vrijeme pregleda prostora</w:t>
            </w:r>
          </w:p>
        </w:tc>
      </w:tr>
      <w:tr w:rsidR="002A736F" w:rsidRPr="008B5CDA" w:rsidTr="00630B3D">
        <w:trPr>
          <w:trHeight w:val="567"/>
          <w:jc w:val="center"/>
        </w:trPr>
        <w:tc>
          <w:tcPr>
            <w:tcW w:w="7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1</w:t>
            </w:r>
          </w:p>
        </w:tc>
        <w:tc>
          <w:tcPr>
            <w:tcW w:w="1194" w:type="dxa"/>
            <w:tcBorders>
              <w:top w:val="nil"/>
              <w:left w:val="nil"/>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cs="Calibri"/>
                <w:sz w:val="16"/>
                <w:szCs w:val="16"/>
                <w:lang w:val="hr-HR"/>
              </w:rPr>
            </w:pPr>
            <w:r w:rsidRPr="009A17F0">
              <w:rPr>
                <w:rFonts w:ascii="Calibri" w:eastAsia="Calibri" w:hAnsi="Calibri" w:cs="Calibri"/>
                <w:sz w:val="16"/>
                <w:szCs w:val="16"/>
                <w:lang w:val="hr-HR"/>
              </w:rPr>
              <w:t>09428496</w:t>
            </w:r>
          </w:p>
        </w:tc>
        <w:tc>
          <w:tcPr>
            <w:tcW w:w="2172"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CERSKA 0003</w:t>
            </w:r>
          </w:p>
        </w:tc>
        <w:tc>
          <w:tcPr>
            <w:tcW w:w="943"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16,00</w:t>
            </w:r>
          </w:p>
        </w:tc>
        <w:tc>
          <w:tcPr>
            <w:tcW w:w="910"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F</w:t>
            </w:r>
          </w:p>
        </w:tc>
        <w:tc>
          <w:tcPr>
            <w:tcW w:w="917"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8,64</w:t>
            </w:r>
          </w:p>
        </w:tc>
        <w:tc>
          <w:tcPr>
            <w:tcW w:w="1166" w:type="dxa"/>
            <w:tcBorders>
              <w:top w:val="single" w:sz="4" w:space="0" w:color="auto"/>
              <w:left w:val="single" w:sz="4" w:space="0" w:color="000000"/>
              <w:bottom w:val="single" w:sz="4" w:space="0" w:color="auto"/>
              <w:right w:val="single" w:sz="4" w:space="0" w:color="000000"/>
            </w:tcBorders>
            <w:shd w:val="clear" w:color="auto" w:fill="FFFFFF"/>
            <w:vAlign w:val="center"/>
          </w:tcPr>
          <w:p w:rsidR="00DE5C39" w:rsidRPr="009A17F0" w:rsidRDefault="008B5CDA" w:rsidP="007408B5">
            <w:pPr>
              <w:jc w:val="center"/>
              <w:rPr>
                <w:rFonts w:ascii="Calibri" w:hAnsi="Calibri" w:cs="Arial"/>
                <w:sz w:val="16"/>
                <w:szCs w:val="16"/>
                <w:lang w:val="hr-HR" w:eastAsia="hr-HR"/>
              </w:rPr>
            </w:pPr>
            <w:r>
              <w:rPr>
                <w:rFonts w:ascii="Calibri" w:hAnsi="Calibri" w:cs="Arial"/>
                <w:sz w:val="16"/>
                <w:szCs w:val="16"/>
                <w:lang w:val="hr-HR" w:eastAsia="hr-HR"/>
              </w:rPr>
              <w:t>14.06.2024.</w:t>
            </w:r>
          </w:p>
        </w:tc>
        <w:tc>
          <w:tcPr>
            <w:tcW w:w="1131" w:type="dxa"/>
            <w:tcBorders>
              <w:top w:val="single" w:sz="4" w:space="0" w:color="000000"/>
              <w:left w:val="nil"/>
              <w:bottom w:val="single" w:sz="4" w:space="0" w:color="000000"/>
              <w:right w:val="single" w:sz="4" w:space="0" w:color="000000"/>
            </w:tcBorders>
            <w:shd w:val="clear" w:color="auto" w:fill="FFFFFF"/>
            <w:vAlign w:val="center"/>
          </w:tcPr>
          <w:p w:rsidR="00DE5C39" w:rsidRPr="009A17F0" w:rsidRDefault="008B5CDA" w:rsidP="007408B5">
            <w:pPr>
              <w:jc w:val="center"/>
              <w:rPr>
                <w:rFonts w:ascii="Calibri" w:hAnsi="Calibri" w:cs="Arial"/>
                <w:sz w:val="16"/>
                <w:szCs w:val="16"/>
                <w:lang w:val="hr-HR" w:eastAsia="hr-HR"/>
              </w:rPr>
            </w:pPr>
            <w:r>
              <w:rPr>
                <w:rFonts w:ascii="Calibri" w:hAnsi="Calibri" w:cs="Arial"/>
                <w:sz w:val="16"/>
                <w:szCs w:val="16"/>
                <w:lang w:val="hr-HR" w:eastAsia="hr-HR"/>
              </w:rPr>
              <w:t>12.30.-12.45.</w:t>
            </w:r>
          </w:p>
        </w:tc>
      </w:tr>
      <w:tr w:rsidR="002A736F" w:rsidRPr="008B5CDA" w:rsidTr="00630B3D">
        <w:trPr>
          <w:trHeight w:val="567"/>
          <w:jc w:val="center"/>
        </w:trPr>
        <w:tc>
          <w:tcPr>
            <w:tcW w:w="7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2</w:t>
            </w:r>
          </w:p>
        </w:tc>
        <w:tc>
          <w:tcPr>
            <w:tcW w:w="1194" w:type="dxa"/>
            <w:tcBorders>
              <w:top w:val="nil"/>
              <w:left w:val="nil"/>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cs="Calibri"/>
                <w:sz w:val="16"/>
                <w:szCs w:val="16"/>
                <w:lang w:val="hr-HR"/>
              </w:rPr>
            </w:pPr>
            <w:r w:rsidRPr="009A17F0">
              <w:rPr>
                <w:rFonts w:ascii="Calibri" w:eastAsia="Calibri" w:hAnsi="Calibri" w:cs="Calibri"/>
                <w:sz w:val="16"/>
                <w:szCs w:val="16"/>
                <w:lang w:val="hr-HR"/>
              </w:rPr>
              <w:t>09428429</w:t>
            </w:r>
          </w:p>
        </w:tc>
        <w:tc>
          <w:tcPr>
            <w:tcW w:w="2172"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CERSKA 0003</w:t>
            </w:r>
          </w:p>
        </w:tc>
        <w:tc>
          <w:tcPr>
            <w:tcW w:w="943"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16,32</w:t>
            </w:r>
          </w:p>
        </w:tc>
        <w:tc>
          <w:tcPr>
            <w:tcW w:w="910"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F</w:t>
            </w:r>
          </w:p>
        </w:tc>
        <w:tc>
          <w:tcPr>
            <w:tcW w:w="917"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8,81</w:t>
            </w:r>
          </w:p>
        </w:tc>
        <w:tc>
          <w:tcPr>
            <w:tcW w:w="1166" w:type="dxa"/>
            <w:tcBorders>
              <w:top w:val="single" w:sz="4" w:space="0" w:color="auto"/>
              <w:left w:val="single" w:sz="4" w:space="0" w:color="000000"/>
              <w:bottom w:val="single" w:sz="4" w:space="0" w:color="auto"/>
              <w:right w:val="single" w:sz="4" w:space="0" w:color="000000"/>
            </w:tcBorders>
            <w:shd w:val="clear" w:color="auto" w:fill="FFFFFF"/>
            <w:vAlign w:val="center"/>
          </w:tcPr>
          <w:p w:rsidR="00DE5C39" w:rsidRPr="009A17F0" w:rsidRDefault="008B5CDA" w:rsidP="007408B5">
            <w:pPr>
              <w:jc w:val="center"/>
              <w:rPr>
                <w:rFonts w:ascii="Calibri" w:hAnsi="Calibri" w:cs="Arial"/>
                <w:sz w:val="16"/>
                <w:szCs w:val="16"/>
                <w:lang w:val="hr-HR" w:eastAsia="hr-HR"/>
              </w:rPr>
            </w:pPr>
            <w:r>
              <w:rPr>
                <w:rFonts w:ascii="Calibri" w:hAnsi="Calibri" w:cs="Arial"/>
                <w:sz w:val="16"/>
                <w:szCs w:val="16"/>
                <w:lang w:val="hr-HR" w:eastAsia="hr-HR"/>
              </w:rPr>
              <w:t>14.06.2024.</w:t>
            </w:r>
          </w:p>
        </w:tc>
        <w:tc>
          <w:tcPr>
            <w:tcW w:w="1131" w:type="dxa"/>
            <w:tcBorders>
              <w:top w:val="single" w:sz="4" w:space="0" w:color="000000"/>
              <w:left w:val="nil"/>
              <w:bottom w:val="single" w:sz="4" w:space="0" w:color="000000"/>
              <w:right w:val="single" w:sz="4" w:space="0" w:color="000000"/>
            </w:tcBorders>
            <w:shd w:val="clear" w:color="auto" w:fill="FFFFFF"/>
            <w:vAlign w:val="center"/>
          </w:tcPr>
          <w:p w:rsidR="00DE5C39" w:rsidRPr="009A17F0" w:rsidRDefault="008B5CDA" w:rsidP="007408B5">
            <w:pPr>
              <w:jc w:val="center"/>
              <w:rPr>
                <w:rFonts w:ascii="Calibri" w:hAnsi="Calibri" w:cs="Arial"/>
                <w:sz w:val="16"/>
                <w:szCs w:val="16"/>
                <w:lang w:val="hr-HR" w:eastAsia="hr-HR"/>
              </w:rPr>
            </w:pPr>
            <w:r>
              <w:rPr>
                <w:rFonts w:ascii="Calibri" w:hAnsi="Calibri" w:cs="Arial"/>
                <w:sz w:val="16"/>
                <w:szCs w:val="16"/>
                <w:lang w:val="hr-HR" w:eastAsia="hr-HR"/>
              </w:rPr>
              <w:t>12.30.-12.45.</w:t>
            </w:r>
          </w:p>
        </w:tc>
      </w:tr>
      <w:tr w:rsidR="002A736F" w:rsidRPr="009A17F0" w:rsidTr="00630B3D">
        <w:trPr>
          <w:trHeight w:val="567"/>
          <w:jc w:val="center"/>
        </w:trPr>
        <w:tc>
          <w:tcPr>
            <w:tcW w:w="776" w:type="dxa"/>
            <w:tcBorders>
              <w:top w:val="single" w:sz="4" w:space="0" w:color="000000"/>
              <w:left w:val="single" w:sz="4" w:space="0" w:color="000000"/>
              <w:bottom w:val="single" w:sz="4" w:space="0" w:color="000000"/>
              <w:right w:val="single" w:sz="4" w:space="0" w:color="auto"/>
            </w:tcBorders>
            <w:shd w:val="clear" w:color="auto"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3</w:t>
            </w:r>
          </w:p>
        </w:tc>
        <w:tc>
          <w:tcPr>
            <w:tcW w:w="1194" w:type="dxa"/>
            <w:tcBorders>
              <w:top w:val="nil"/>
              <w:left w:val="nil"/>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cs="Calibri"/>
                <w:sz w:val="16"/>
                <w:szCs w:val="16"/>
                <w:lang w:val="hr-HR"/>
              </w:rPr>
            </w:pPr>
            <w:r w:rsidRPr="009A17F0">
              <w:rPr>
                <w:rFonts w:ascii="Calibri" w:eastAsia="Calibri" w:hAnsi="Calibri" w:cs="Calibri"/>
                <w:sz w:val="16"/>
                <w:szCs w:val="16"/>
                <w:lang w:val="hr-HR"/>
              </w:rPr>
              <w:t>06753604</w:t>
            </w:r>
          </w:p>
        </w:tc>
        <w:tc>
          <w:tcPr>
            <w:tcW w:w="2172"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DRAŠKOVIĆEVA 0058</w:t>
            </w:r>
          </w:p>
        </w:tc>
        <w:tc>
          <w:tcPr>
            <w:tcW w:w="943"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156,92</w:t>
            </w:r>
          </w:p>
        </w:tc>
        <w:tc>
          <w:tcPr>
            <w:tcW w:w="910"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C/D</w:t>
            </w:r>
          </w:p>
        </w:tc>
        <w:tc>
          <w:tcPr>
            <w:tcW w:w="917"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131,81</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DE5C39" w:rsidRPr="009A17F0" w:rsidRDefault="008C56D7" w:rsidP="007408B5">
            <w:pPr>
              <w:jc w:val="center"/>
              <w:rPr>
                <w:rFonts w:ascii="Calibri" w:hAnsi="Calibri" w:cs="Arial"/>
                <w:sz w:val="16"/>
                <w:szCs w:val="16"/>
                <w:lang w:val="hr-HR" w:eastAsia="hr-HR"/>
              </w:rPr>
            </w:pPr>
            <w:r>
              <w:rPr>
                <w:rFonts w:ascii="Calibri" w:hAnsi="Calibri" w:cs="Arial"/>
                <w:sz w:val="16"/>
                <w:szCs w:val="16"/>
                <w:lang w:val="hr-HR" w:eastAsia="hr-HR"/>
              </w:rPr>
              <w:t>13.06.2024.</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DE5C39" w:rsidRPr="009A17F0" w:rsidRDefault="008C56D7" w:rsidP="007408B5">
            <w:pPr>
              <w:jc w:val="center"/>
              <w:rPr>
                <w:rFonts w:ascii="Calibri" w:hAnsi="Calibri" w:cs="Arial"/>
                <w:sz w:val="16"/>
                <w:szCs w:val="16"/>
                <w:lang w:val="hr-HR" w:eastAsia="hr-HR"/>
              </w:rPr>
            </w:pPr>
            <w:r>
              <w:rPr>
                <w:rFonts w:ascii="Calibri" w:hAnsi="Calibri" w:cs="Arial"/>
                <w:sz w:val="16"/>
                <w:szCs w:val="16"/>
                <w:lang w:val="hr-HR" w:eastAsia="hr-HR"/>
              </w:rPr>
              <w:t>11.10-11.25.</w:t>
            </w:r>
          </w:p>
        </w:tc>
      </w:tr>
      <w:tr w:rsidR="002A736F" w:rsidRPr="0029420E" w:rsidTr="00630B3D">
        <w:trPr>
          <w:trHeight w:val="567"/>
          <w:jc w:val="center"/>
        </w:trPr>
        <w:tc>
          <w:tcPr>
            <w:tcW w:w="7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4</w:t>
            </w:r>
          </w:p>
        </w:tc>
        <w:tc>
          <w:tcPr>
            <w:tcW w:w="1194" w:type="dxa"/>
            <w:tcBorders>
              <w:top w:val="nil"/>
              <w:left w:val="nil"/>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cs="Calibri"/>
                <w:sz w:val="16"/>
                <w:szCs w:val="16"/>
                <w:lang w:val="hr-HR"/>
              </w:rPr>
            </w:pPr>
            <w:r w:rsidRPr="009A17F0">
              <w:rPr>
                <w:rFonts w:ascii="Calibri" w:eastAsia="Calibri" w:hAnsi="Calibri" w:cs="Calibri"/>
                <w:sz w:val="16"/>
                <w:szCs w:val="16"/>
                <w:lang w:val="hr-HR"/>
              </w:rPr>
              <w:t>06654231</w:t>
            </w:r>
          </w:p>
        </w:tc>
        <w:tc>
          <w:tcPr>
            <w:tcW w:w="2172"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GUNDULIĆEVA 0021/A</w:t>
            </w:r>
          </w:p>
        </w:tc>
        <w:tc>
          <w:tcPr>
            <w:tcW w:w="943"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884,96</w:t>
            </w:r>
          </w:p>
        </w:tc>
        <w:tc>
          <w:tcPr>
            <w:tcW w:w="910"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D/F</w:t>
            </w:r>
          </w:p>
        </w:tc>
        <w:tc>
          <w:tcPr>
            <w:tcW w:w="917"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455,68</w:t>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5C39" w:rsidRPr="009A17F0" w:rsidRDefault="003009E9" w:rsidP="007408B5">
            <w:pPr>
              <w:jc w:val="center"/>
              <w:rPr>
                <w:rFonts w:ascii="Calibri" w:hAnsi="Calibri" w:cs="Arial"/>
                <w:sz w:val="16"/>
                <w:szCs w:val="16"/>
                <w:lang w:val="hr-HR" w:eastAsia="hr-HR"/>
              </w:rPr>
            </w:pPr>
            <w:r>
              <w:rPr>
                <w:rFonts w:ascii="Calibri" w:hAnsi="Calibri" w:cs="Arial"/>
                <w:sz w:val="16"/>
                <w:szCs w:val="16"/>
                <w:lang w:val="hr-HR" w:eastAsia="hr-HR"/>
              </w:rPr>
              <w:t>13.06.2026.</w:t>
            </w:r>
          </w:p>
        </w:tc>
        <w:tc>
          <w:tcPr>
            <w:tcW w:w="1131" w:type="dxa"/>
            <w:tcBorders>
              <w:top w:val="single" w:sz="4" w:space="0" w:color="000000"/>
              <w:left w:val="nil"/>
              <w:bottom w:val="single" w:sz="4" w:space="0" w:color="000000"/>
              <w:right w:val="single" w:sz="4" w:space="0" w:color="000000"/>
            </w:tcBorders>
            <w:shd w:val="clear" w:color="auto" w:fill="FFFFFF"/>
            <w:vAlign w:val="center"/>
          </w:tcPr>
          <w:p w:rsidR="00DE5C39" w:rsidRPr="009A17F0" w:rsidRDefault="0029420E" w:rsidP="007408B5">
            <w:pPr>
              <w:jc w:val="center"/>
              <w:rPr>
                <w:rFonts w:ascii="Calibri" w:hAnsi="Calibri" w:cs="Arial"/>
                <w:sz w:val="16"/>
                <w:szCs w:val="16"/>
                <w:lang w:val="hr-HR" w:eastAsia="hr-HR"/>
              </w:rPr>
            </w:pPr>
            <w:r>
              <w:rPr>
                <w:rFonts w:ascii="Calibri" w:hAnsi="Calibri" w:cs="Arial"/>
                <w:sz w:val="16"/>
                <w:szCs w:val="16"/>
                <w:lang w:val="hr-HR" w:eastAsia="hr-HR"/>
              </w:rPr>
              <w:t>9.00.-9.15.</w:t>
            </w:r>
          </w:p>
        </w:tc>
      </w:tr>
      <w:tr w:rsidR="002A736F" w:rsidRPr="00884342" w:rsidTr="00630B3D">
        <w:trPr>
          <w:trHeight w:val="567"/>
          <w:jc w:val="center"/>
        </w:trPr>
        <w:tc>
          <w:tcPr>
            <w:tcW w:w="776" w:type="dxa"/>
            <w:tcBorders>
              <w:top w:val="single" w:sz="4" w:space="0" w:color="auto"/>
              <w:left w:val="single" w:sz="4" w:space="0" w:color="000000"/>
              <w:bottom w:val="single" w:sz="4" w:space="0" w:color="auto"/>
              <w:right w:val="single" w:sz="4" w:space="0" w:color="000000"/>
            </w:tcBorders>
            <w:shd w:val="clear" w:color="auto"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5</w:t>
            </w:r>
          </w:p>
        </w:tc>
        <w:tc>
          <w:tcPr>
            <w:tcW w:w="1194" w:type="dxa"/>
            <w:tcBorders>
              <w:top w:val="nil"/>
              <w:left w:val="nil"/>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cs="Calibri"/>
                <w:sz w:val="16"/>
                <w:szCs w:val="16"/>
                <w:lang w:val="hr-HR"/>
              </w:rPr>
            </w:pPr>
            <w:r w:rsidRPr="009A17F0">
              <w:rPr>
                <w:rFonts w:ascii="Calibri" w:eastAsia="Calibri" w:hAnsi="Calibri" w:cs="Calibri"/>
                <w:sz w:val="16"/>
                <w:szCs w:val="16"/>
                <w:lang w:val="hr-HR"/>
              </w:rPr>
              <w:t>09439803</w:t>
            </w:r>
          </w:p>
        </w:tc>
        <w:tc>
          <w:tcPr>
            <w:tcW w:w="2172"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JURKOVIĆEVA 0017</w:t>
            </w:r>
          </w:p>
        </w:tc>
        <w:tc>
          <w:tcPr>
            <w:tcW w:w="943"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63,83</w:t>
            </w:r>
          </w:p>
        </w:tc>
        <w:tc>
          <w:tcPr>
            <w:tcW w:w="910"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C/G</w:t>
            </w:r>
          </w:p>
        </w:tc>
        <w:tc>
          <w:tcPr>
            <w:tcW w:w="917"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53,61</w:t>
            </w:r>
          </w:p>
        </w:tc>
        <w:tc>
          <w:tcPr>
            <w:tcW w:w="1166" w:type="dxa"/>
            <w:tcBorders>
              <w:top w:val="single" w:sz="4" w:space="0" w:color="auto"/>
              <w:left w:val="single" w:sz="4" w:space="0" w:color="000000"/>
              <w:bottom w:val="single" w:sz="4" w:space="0" w:color="auto"/>
              <w:right w:val="single" w:sz="4" w:space="0" w:color="000000"/>
            </w:tcBorders>
            <w:shd w:val="clear" w:color="auto" w:fill="FFFFFF"/>
            <w:vAlign w:val="center"/>
          </w:tcPr>
          <w:p w:rsidR="00DE5C39" w:rsidRPr="009A17F0" w:rsidRDefault="00AD41A4" w:rsidP="007408B5">
            <w:pPr>
              <w:jc w:val="center"/>
              <w:rPr>
                <w:rFonts w:ascii="Calibri" w:hAnsi="Calibri" w:cs="Arial"/>
                <w:sz w:val="16"/>
                <w:szCs w:val="16"/>
                <w:lang w:val="hr-HR" w:eastAsia="hr-HR"/>
              </w:rPr>
            </w:pPr>
            <w:r>
              <w:rPr>
                <w:rFonts w:ascii="Calibri" w:hAnsi="Calibri" w:cs="Arial"/>
                <w:sz w:val="16"/>
                <w:szCs w:val="16"/>
                <w:lang w:val="hr-HR" w:eastAsia="hr-HR"/>
              </w:rPr>
              <w:t>13.06.2024.</w:t>
            </w:r>
          </w:p>
        </w:tc>
        <w:tc>
          <w:tcPr>
            <w:tcW w:w="1131" w:type="dxa"/>
            <w:tcBorders>
              <w:top w:val="single" w:sz="4" w:space="0" w:color="auto"/>
              <w:left w:val="nil"/>
              <w:bottom w:val="single" w:sz="4" w:space="0" w:color="auto"/>
              <w:right w:val="single" w:sz="4" w:space="0" w:color="000000"/>
            </w:tcBorders>
            <w:shd w:val="clear" w:color="auto" w:fill="FFFFFF"/>
            <w:vAlign w:val="center"/>
          </w:tcPr>
          <w:p w:rsidR="00DE5C39" w:rsidRPr="009A17F0" w:rsidRDefault="00884342" w:rsidP="007408B5">
            <w:pPr>
              <w:jc w:val="center"/>
              <w:rPr>
                <w:rFonts w:ascii="Calibri" w:hAnsi="Calibri" w:cs="Arial"/>
                <w:sz w:val="16"/>
                <w:szCs w:val="16"/>
                <w:lang w:val="hr-HR" w:eastAsia="hr-HR"/>
              </w:rPr>
            </w:pPr>
            <w:r>
              <w:rPr>
                <w:rFonts w:ascii="Calibri" w:hAnsi="Calibri" w:cs="Arial"/>
                <w:sz w:val="16"/>
                <w:szCs w:val="16"/>
                <w:lang w:val="hr-HR" w:eastAsia="hr-HR"/>
              </w:rPr>
              <w:t>13.25.-13.40.</w:t>
            </w:r>
          </w:p>
        </w:tc>
      </w:tr>
      <w:tr w:rsidR="002A736F" w:rsidRPr="00884342" w:rsidTr="00630B3D">
        <w:trPr>
          <w:trHeight w:val="567"/>
          <w:jc w:val="center"/>
        </w:trPr>
        <w:tc>
          <w:tcPr>
            <w:tcW w:w="776" w:type="dxa"/>
            <w:tcBorders>
              <w:top w:val="single" w:sz="4" w:space="0" w:color="000000"/>
              <w:left w:val="single" w:sz="4" w:space="0" w:color="000000"/>
              <w:bottom w:val="single" w:sz="4" w:space="0" w:color="000000"/>
              <w:right w:val="single" w:sz="4" w:space="0" w:color="auto"/>
            </w:tcBorders>
            <w:shd w:val="clear" w:color="auto"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6</w:t>
            </w:r>
          </w:p>
        </w:tc>
        <w:tc>
          <w:tcPr>
            <w:tcW w:w="1194" w:type="dxa"/>
            <w:tcBorders>
              <w:top w:val="nil"/>
              <w:left w:val="nil"/>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cs="Calibri"/>
                <w:sz w:val="16"/>
                <w:szCs w:val="16"/>
                <w:lang w:val="hr-HR"/>
              </w:rPr>
            </w:pPr>
            <w:r w:rsidRPr="009A17F0">
              <w:rPr>
                <w:rFonts w:ascii="Calibri" w:eastAsia="Calibri" w:hAnsi="Calibri" w:cs="Calibri"/>
                <w:sz w:val="16"/>
                <w:szCs w:val="16"/>
                <w:lang w:val="hr-HR"/>
              </w:rPr>
              <w:t>02927934</w:t>
            </w:r>
          </w:p>
        </w:tc>
        <w:tc>
          <w:tcPr>
            <w:tcW w:w="2172"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KLEKOVAČKA 0030</w:t>
            </w:r>
          </w:p>
        </w:tc>
        <w:tc>
          <w:tcPr>
            <w:tcW w:w="943"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62,28</w:t>
            </w:r>
          </w:p>
        </w:tc>
        <w:tc>
          <w:tcPr>
            <w:tcW w:w="910"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E/G</w:t>
            </w:r>
          </w:p>
        </w:tc>
        <w:tc>
          <w:tcPr>
            <w:tcW w:w="917"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33,63</w:t>
            </w:r>
          </w:p>
        </w:tc>
        <w:tc>
          <w:tcPr>
            <w:tcW w:w="1166" w:type="dxa"/>
            <w:tcBorders>
              <w:top w:val="single" w:sz="4" w:space="0" w:color="auto"/>
              <w:left w:val="single" w:sz="4" w:space="0" w:color="000000"/>
              <w:bottom w:val="single" w:sz="4" w:space="0" w:color="auto"/>
              <w:right w:val="single" w:sz="4" w:space="0" w:color="000000"/>
            </w:tcBorders>
            <w:shd w:val="clear" w:color="auto" w:fill="FFFFFF"/>
            <w:vAlign w:val="center"/>
          </w:tcPr>
          <w:p w:rsidR="00DE5C39" w:rsidRPr="009A17F0" w:rsidRDefault="00686FCE" w:rsidP="007408B5">
            <w:pPr>
              <w:jc w:val="center"/>
              <w:rPr>
                <w:rFonts w:ascii="Calibri" w:hAnsi="Calibri" w:cs="Arial"/>
                <w:sz w:val="16"/>
                <w:szCs w:val="16"/>
                <w:lang w:val="hr-HR" w:eastAsia="hr-HR"/>
              </w:rPr>
            </w:pPr>
            <w:r>
              <w:rPr>
                <w:rFonts w:ascii="Calibri" w:hAnsi="Calibri" w:cs="Arial"/>
                <w:sz w:val="16"/>
                <w:szCs w:val="16"/>
                <w:lang w:val="hr-HR" w:eastAsia="hr-HR"/>
              </w:rPr>
              <w:t>14.06.2024.</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DE5C39" w:rsidRPr="009A17F0" w:rsidRDefault="00686FCE" w:rsidP="007408B5">
            <w:pPr>
              <w:jc w:val="center"/>
              <w:rPr>
                <w:rFonts w:ascii="Calibri" w:hAnsi="Calibri" w:cs="Arial"/>
                <w:sz w:val="16"/>
                <w:szCs w:val="16"/>
                <w:lang w:val="hr-HR" w:eastAsia="hr-HR"/>
              </w:rPr>
            </w:pPr>
            <w:r>
              <w:rPr>
                <w:rFonts w:ascii="Calibri" w:hAnsi="Calibri" w:cs="Arial"/>
                <w:sz w:val="16"/>
                <w:szCs w:val="16"/>
                <w:lang w:val="hr-HR" w:eastAsia="hr-HR"/>
              </w:rPr>
              <w:t>13.00.-13.15.</w:t>
            </w:r>
          </w:p>
        </w:tc>
      </w:tr>
      <w:tr w:rsidR="002A736F" w:rsidRPr="00884342" w:rsidTr="00630B3D">
        <w:trPr>
          <w:trHeight w:val="567"/>
          <w:jc w:val="center"/>
        </w:trPr>
        <w:tc>
          <w:tcPr>
            <w:tcW w:w="776" w:type="dxa"/>
            <w:tcBorders>
              <w:top w:val="single" w:sz="4" w:space="0" w:color="000000"/>
              <w:left w:val="single" w:sz="4" w:space="0" w:color="000000"/>
              <w:bottom w:val="single" w:sz="4" w:space="0" w:color="000000"/>
              <w:right w:val="single" w:sz="4" w:space="0" w:color="auto"/>
            </w:tcBorders>
            <w:shd w:val="clear" w:color="auto"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7</w:t>
            </w:r>
          </w:p>
        </w:tc>
        <w:tc>
          <w:tcPr>
            <w:tcW w:w="1194" w:type="dxa"/>
            <w:tcBorders>
              <w:top w:val="nil"/>
              <w:left w:val="nil"/>
              <w:bottom w:val="nil"/>
              <w:right w:val="nil"/>
            </w:tcBorders>
            <w:shd w:val="clear" w:color="000000" w:fill="FFFFFF"/>
            <w:vAlign w:val="center"/>
          </w:tcPr>
          <w:p w:rsidR="00DE5C39" w:rsidRPr="009A17F0" w:rsidRDefault="00DE5C39" w:rsidP="007408B5">
            <w:pPr>
              <w:jc w:val="center"/>
              <w:rPr>
                <w:rFonts w:ascii="Calibri" w:eastAsia="Calibri" w:hAnsi="Calibri" w:cs="Calibri"/>
                <w:sz w:val="16"/>
                <w:szCs w:val="16"/>
                <w:lang w:val="hr-HR"/>
              </w:rPr>
            </w:pPr>
            <w:r w:rsidRPr="009A17F0">
              <w:rPr>
                <w:rFonts w:ascii="Calibri" w:eastAsia="Calibri" w:hAnsi="Calibri" w:cs="Calibri"/>
                <w:sz w:val="16"/>
                <w:szCs w:val="16"/>
                <w:lang w:val="hr-HR"/>
              </w:rPr>
              <w:t>06762093</w:t>
            </w:r>
          </w:p>
        </w:tc>
        <w:tc>
          <w:tcPr>
            <w:tcW w:w="2172"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KNEZA MISLAVA 0006</w:t>
            </w:r>
          </w:p>
        </w:tc>
        <w:tc>
          <w:tcPr>
            <w:tcW w:w="943"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28,72</w:t>
            </w:r>
          </w:p>
        </w:tc>
        <w:tc>
          <w:tcPr>
            <w:tcW w:w="910"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F</w:t>
            </w:r>
          </w:p>
        </w:tc>
        <w:tc>
          <w:tcPr>
            <w:tcW w:w="917"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24,12</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DE5C39" w:rsidRPr="002A736F" w:rsidRDefault="002A736F" w:rsidP="007408B5">
            <w:pPr>
              <w:rPr>
                <w:rFonts w:asciiTheme="minorHAnsi" w:hAnsiTheme="minorHAnsi" w:cstheme="minorHAnsi"/>
                <w:sz w:val="16"/>
                <w:szCs w:val="16"/>
                <w:lang w:val="hr-HR"/>
              </w:rPr>
            </w:pPr>
            <w:r>
              <w:rPr>
                <w:rFonts w:asciiTheme="minorHAnsi" w:hAnsiTheme="minorHAnsi" w:cstheme="minorHAnsi"/>
                <w:sz w:val="16"/>
                <w:szCs w:val="16"/>
                <w:lang w:val="hr-HR"/>
              </w:rPr>
              <w:t xml:space="preserve">  </w:t>
            </w:r>
            <w:r w:rsidR="002171FD" w:rsidRPr="002A736F">
              <w:rPr>
                <w:rFonts w:asciiTheme="minorHAnsi" w:hAnsiTheme="minorHAnsi" w:cstheme="minorHAnsi"/>
                <w:sz w:val="16"/>
                <w:szCs w:val="16"/>
                <w:lang w:val="hr-HR"/>
              </w:rPr>
              <w:t>13.06.2024.</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DE5C39" w:rsidRPr="009A17F0" w:rsidRDefault="00744069" w:rsidP="007408B5">
            <w:pPr>
              <w:jc w:val="center"/>
              <w:rPr>
                <w:rFonts w:ascii="Calibri" w:hAnsi="Calibri" w:cs="Arial"/>
                <w:sz w:val="16"/>
                <w:szCs w:val="16"/>
                <w:lang w:val="hr-HR" w:eastAsia="hr-HR"/>
              </w:rPr>
            </w:pPr>
            <w:r>
              <w:rPr>
                <w:rFonts w:ascii="Calibri" w:hAnsi="Calibri" w:cs="Arial"/>
                <w:sz w:val="16"/>
                <w:szCs w:val="16"/>
                <w:lang w:val="hr-HR" w:eastAsia="hr-HR"/>
              </w:rPr>
              <w:t>12.05.-12.30.</w:t>
            </w:r>
          </w:p>
        </w:tc>
      </w:tr>
      <w:tr w:rsidR="002A736F" w:rsidRPr="009A17F0" w:rsidTr="00630B3D">
        <w:trPr>
          <w:trHeight w:val="567"/>
          <w:jc w:val="center"/>
        </w:trPr>
        <w:tc>
          <w:tcPr>
            <w:tcW w:w="7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8</w:t>
            </w:r>
          </w:p>
        </w:tc>
        <w:tc>
          <w:tcPr>
            <w:tcW w:w="1194" w:type="dxa"/>
            <w:tcBorders>
              <w:top w:val="single" w:sz="4" w:space="0" w:color="auto"/>
              <w:left w:val="nil"/>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cs="Calibri"/>
                <w:sz w:val="16"/>
                <w:szCs w:val="16"/>
                <w:lang w:val="hr-HR"/>
              </w:rPr>
            </w:pPr>
            <w:r w:rsidRPr="009A17F0">
              <w:rPr>
                <w:rFonts w:ascii="Calibri" w:eastAsia="Calibri" w:hAnsi="Calibri" w:cs="Calibri"/>
                <w:sz w:val="16"/>
                <w:szCs w:val="16"/>
                <w:lang w:val="hr-HR"/>
              </w:rPr>
              <w:t>06762298</w:t>
            </w:r>
          </w:p>
        </w:tc>
        <w:tc>
          <w:tcPr>
            <w:tcW w:w="2172"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KNEZA MISLAVA 0006</w:t>
            </w:r>
          </w:p>
        </w:tc>
        <w:tc>
          <w:tcPr>
            <w:tcW w:w="943"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38,33</w:t>
            </w:r>
          </w:p>
        </w:tc>
        <w:tc>
          <w:tcPr>
            <w:tcW w:w="910"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F</w:t>
            </w:r>
          </w:p>
        </w:tc>
        <w:tc>
          <w:tcPr>
            <w:tcW w:w="917"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32,20</w:t>
            </w:r>
          </w:p>
        </w:tc>
        <w:tc>
          <w:tcPr>
            <w:tcW w:w="1166" w:type="dxa"/>
            <w:tcBorders>
              <w:top w:val="single" w:sz="4" w:space="0" w:color="auto"/>
              <w:left w:val="single" w:sz="4" w:space="0" w:color="000000"/>
              <w:bottom w:val="single" w:sz="4" w:space="0" w:color="000000"/>
              <w:right w:val="single" w:sz="4" w:space="0" w:color="000000"/>
            </w:tcBorders>
            <w:shd w:val="clear" w:color="auto" w:fill="FFFFFF"/>
            <w:vAlign w:val="center"/>
          </w:tcPr>
          <w:p w:rsidR="00DE5C39" w:rsidRPr="004670E3" w:rsidRDefault="004670E3" w:rsidP="007408B5">
            <w:pPr>
              <w:rPr>
                <w:rFonts w:asciiTheme="minorHAnsi" w:hAnsiTheme="minorHAnsi" w:cstheme="minorHAnsi"/>
                <w:sz w:val="16"/>
                <w:szCs w:val="16"/>
                <w:lang w:val="hr-HR"/>
              </w:rPr>
            </w:pPr>
            <w:r>
              <w:rPr>
                <w:rFonts w:asciiTheme="minorHAnsi" w:hAnsiTheme="minorHAnsi" w:cstheme="minorHAnsi"/>
                <w:sz w:val="16"/>
                <w:szCs w:val="16"/>
                <w:lang w:val="hr-HR"/>
              </w:rPr>
              <w:t xml:space="preserve">  </w:t>
            </w:r>
            <w:r w:rsidRPr="004670E3">
              <w:rPr>
                <w:rFonts w:asciiTheme="minorHAnsi" w:hAnsiTheme="minorHAnsi" w:cstheme="minorHAnsi"/>
                <w:sz w:val="16"/>
                <w:szCs w:val="16"/>
                <w:lang w:val="hr-HR"/>
              </w:rPr>
              <w:t>13.06.2024.</w:t>
            </w:r>
          </w:p>
        </w:tc>
        <w:tc>
          <w:tcPr>
            <w:tcW w:w="1131" w:type="dxa"/>
            <w:tcBorders>
              <w:top w:val="single" w:sz="4" w:space="0" w:color="auto"/>
              <w:left w:val="nil"/>
              <w:bottom w:val="single" w:sz="4" w:space="0" w:color="000000"/>
              <w:right w:val="single" w:sz="4" w:space="0" w:color="000000"/>
            </w:tcBorders>
            <w:shd w:val="clear" w:color="auto" w:fill="FFFFFF"/>
            <w:vAlign w:val="center"/>
          </w:tcPr>
          <w:p w:rsidR="00DE5C39" w:rsidRPr="009A17F0" w:rsidRDefault="00744069" w:rsidP="007408B5">
            <w:pPr>
              <w:jc w:val="center"/>
              <w:rPr>
                <w:rFonts w:ascii="Calibri" w:hAnsi="Calibri" w:cs="Arial"/>
                <w:sz w:val="16"/>
                <w:szCs w:val="16"/>
                <w:lang w:val="hr-HR" w:eastAsia="hr-HR"/>
              </w:rPr>
            </w:pPr>
            <w:r>
              <w:rPr>
                <w:rFonts w:ascii="Calibri" w:hAnsi="Calibri" w:cs="Arial"/>
                <w:sz w:val="16"/>
                <w:szCs w:val="16"/>
                <w:lang w:val="hr-HR" w:eastAsia="hr-HR"/>
              </w:rPr>
              <w:t>12.05.-12.30.</w:t>
            </w:r>
          </w:p>
        </w:tc>
      </w:tr>
      <w:tr w:rsidR="002A736F" w:rsidRPr="00744069" w:rsidTr="00630B3D">
        <w:trPr>
          <w:trHeight w:val="567"/>
          <w:jc w:val="center"/>
        </w:trPr>
        <w:tc>
          <w:tcPr>
            <w:tcW w:w="7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9</w:t>
            </w:r>
          </w:p>
        </w:tc>
        <w:tc>
          <w:tcPr>
            <w:tcW w:w="1194" w:type="dxa"/>
            <w:tcBorders>
              <w:top w:val="nil"/>
              <w:left w:val="nil"/>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cs="Calibri"/>
                <w:sz w:val="16"/>
                <w:szCs w:val="16"/>
                <w:lang w:val="hr-HR"/>
              </w:rPr>
            </w:pPr>
            <w:r w:rsidRPr="009A17F0">
              <w:rPr>
                <w:rFonts w:ascii="Calibri" w:eastAsia="Calibri" w:hAnsi="Calibri" w:cs="Calibri"/>
                <w:sz w:val="16"/>
                <w:szCs w:val="16"/>
                <w:lang w:val="hr-HR"/>
              </w:rPr>
              <w:t>06762123</w:t>
            </w:r>
          </w:p>
        </w:tc>
        <w:tc>
          <w:tcPr>
            <w:tcW w:w="2172"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KNEZA MISLAVA 0006/010</w:t>
            </w:r>
          </w:p>
        </w:tc>
        <w:tc>
          <w:tcPr>
            <w:tcW w:w="943"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294,88</w:t>
            </w:r>
          </w:p>
        </w:tc>
        <w:tc>
          <w:tcPr>
            <w:tcW w:w="910"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F</w:t>
            </w:r>
          </w:p>
        </w:tc>
        <w:tc>
          <w:tcPr>
            <w:tcW w:w="917"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207,85</w:t>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5C39" w:rsidRPr="004670E3" w:rsidRDefault="004670E3" w:rsidP="007408B5">
            <w:pPr>
              <w:rPr>
                <w:rFonts w:asciiTheme="minorHAnsi" w:hAnsiTheme="minorHAnsi" w:cstheme="minorHAnsi"/>
                <w:sz w:val="16"/>
                <w:szCs w:val="16"/>
                <w:lang w:val="hr-HR"/>
              </w:rPr>
            </w:pPr>
            <w:r>
              <w:rPr>
                <w:rFonts w:asciiTheme="minorHAnsi" w:hAnsiTheme="minorHAnsi" w:cstheme="minorHAnsi"/>
                <w:sz w:val="16"/>
                <w:szCs w:val="16"/>
                <w:lang w:val="hr-HR"/>
              </w:rPr>
              <w:t xml:space="preserve">  </w:t>
            </w:r>
            <w:r w:rsidRPr="004670E3">
              <w:rPr>
                <w:rFonts w:asciiTheme="minorHAnsi" w:hAnsiTheme="minorHAnsi" w:cstheme="minorHAnsi"/>
                <w:sz w:val="16"/>
                <w:szCs w:val="16"/>
                <w:lang w:val="hr-HR"/>
              </w:rPr>
              <w:t>13.06.2024.</w:t>
            </w:r>
          </w:p>
        </w:tc>
        <w:tc>
          <w:tcPr>
            <w:tcW w:w="1131" w:type="dxa"/>
            <w:tcBorders>
              <w:top w:val="single" w:sz="4" w:space="0" w:color="000000"/>
              <w:left w:val="nil"/>
              <w:bottom w:val="single" w:sz="4" w:space="0" w:color="000000"/>
              <w:right w:val="single" w:sz="4" w:space="0" w:color="000000"/>
            </w:tcBorders>
            <w:shd w:val="clear" w:color="auto" w:fill="FFFFFF"/>
            <w:vAlign w:val="center"/>
          </w:tcPr>
          <w:p w:rsidR="00DE5C39" w:rsidRPr="009A17F0" w:rsidRDefault="00744069" w:rsidP="007408B5">
            <w:pPr>
              <w:jc w:val="center"/>
              <w:rPr>
                <w:rFonts w:ascii="Calibri" w:hAnsi="Calibri" w:cs="Arial"/>
                <w:sz w:val="16"/>
                <w:szCs w:val="16"/>
                <w:lang w:val="hr-HR" w:eastAsia="hr-HR"/>
              </w:rPr>
            </w:pPr>
            <w:r>
              <w:rPr>
                <w:rFonts w:ascii="Calibri" w:hAnsi="Calibri" w:cs="Arial"/>
                <w:sz w:val="16"/>
                <w:szCs w:val="16"/>
                <w:lang w:val="hr-HR" w:eastAsia="hr-HR"/>
              </w:rPr>
              <w:t>12.05.-12.30.</w:t>
            </w:r>
          </w:p>
        </w:tc>
      </w:tr>
      <w:tr w:rsidR="002A736F" w:rsidRPr="00744069" w:rsidTr="00630B3D">
        <w:trPr>
          <w:trHeight w:val="567"/>
          <w:jc w:val="center"/>
        </w:trPr>
        <w:tc>
          <w:tcPr>
            <w:tcW w:w="7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10</w:t>
            </w:r>
          </w:p>
        </w:tc>
        <w:tc>
          <w:tcPr>
            <w:tcW w:w="1194" w:type="dxa"/>
            <w:tcBorders>
              <w:top w:val="nil"/>
              <w:left w:val="nil"/>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cs="Calibri"/>
                <w:sz w:val="16"/>
                <w:szCs w:val="16"/>
                <w:lang w:val="hr-HR"/>
              </w:rPr>
            </w:pPr>
            <w:r w:rsidRPr="009A17F0">
              <w:rPr>
                <w:rFonts w:ascii="Calibri" w:eastAsia="Calibri" w:hAnsi="Calibri" w:cs="Calibri"/>
                <w:sz w:val="16"/>
                <w:szCs w:val="16"/>
                <w:lang w:val="hr-HR"/>
              </w:rPr>
              <w:t>06644716</w:t>
            </w:r>
          </w:p>
        </w:tc>
        <w:tc>
          <w:tcPr>
            <w:tcW w:w="2172"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MASARYKOVA 0022</w:t>
            </w:r>
          </w:p>
        </w:tc>
        <w:tc>
          <w:tcPr>
            <w:tcW w:w="943"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60,45</w:t>
            </w:r>
          </w:p>
        </w:tc>
        <w:tc>
          <w:tcPr>
            <w:tcW w:w="910"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C</w:t>
            </w:r>
          </w:p>
        </w:tc>
        <w:tc>
          <w:tcPr>
            <w:tcW w:w="917"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65,29</w:t>
            </w:r>
          </w:p>
        </w:tc>
        <w:tc>
          <w:tcPr>
            <w:tcW w:w="11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5C39" w:rsidRPr="009A17F0" w:rsidRDefault="006747F9" w:rsidP="007408B5">
            <w:pPr>
              <w:jc w:val="center"/>
              <w:rPr>
                <w:rFonts w:ascii="Calibri" w:hAnsi="Calibri" w:cs="Arial"/>
                <w:sz w:val="16"/>
                <w:szCs w:val="16"/>
                <w:lang w:val="hr-HR" w:eastAsia="hr-HR"/>
              </w:rPr>
            </w:pPr>
            <w:r>
              <w:rPr>
                <w:rFonts w:ascii="Calibri" w:hAnsi="Calibri" w:cs="Arial"/>
                <w:sz w:val="16"/>
                <w:szCs w:val="16"/>
                <w:lang w:val="hr-HR" w:eastAsia="hr-HR"/>
              </w:rPr>
              <w:t>13.06.2024.</w:t>
            </w:r>
          </w:p>
        </w:tc>
        <w:tc>
          <w:tcPr>
            <w:tcW w:w="1131" w:type="dxa"/>
            <w:tcBorders>
              <w:top w:val="single" w:sz="4" w:space="0" w:color="000000"/>
              <w:left w:val="nil"/>
              <w:bottom w:val="single" w:sz="4" w:space="0" w:color="000000"/>
              <w:right w:val="single" w:sz="4" w:space="0" w:color="000000"/>
            </w:tcBorders>
            <w:shd w:val="clear" w:color="auto" w:fill="FFFFFF"/>
            <w:vAlign w:val="center"/>
          </w:tcPr>
          <w:p w:rsidR="00DE5C39" w:rsidRPr="009A17F0" w:rsidRDefault="006747F9" w:rsidP="007408B5">
            <w:pPr>
              <w:jc w:val="center"/>
              <w:rPr>
                <w:rFonts w:ascii="Calibri" w:hAnsi="Calibri" w:cs="Arial"/>
                <w:sz w:val="16"/>
                <w:szCs w:val="16"/>
                <w:lang w:val="hr-HR" w:eastAsia="hr-HR"/>
              </w:rPr>
            </w:pPr>
            <w:r>
              <w:rPr>
                <w:rFonts w:ascii="Calibri" w:hAnsi="Calibri" w:cs="Arial"/>
                <w:sz w:val="16"/>
                <w:szCs w:val="16"/>
                <w:lang w:val="hr-HR" w:eastAsia="hr-HR"/>
              </w:rPr>
              <w:t>9.25.-9.40.</w:t>
            </w:r>
          </w:p>
        </w:tc>
      </w:tr>
      <w:tr w:rsidR="002A736F" w:rsidRPr="00744069" w:rsidTr="00630B3D">
        <w:trPr>
          <w:trHeight w:val="567"/>
          <w:jc w:val="center"/>
        </w:trPr>
        <w:tc>
          <w:tcPr>
            <w:tcW w:w="776" w:type="dxa"/>
            <w:tcBorders>
              <w:top w:val="single" w:sz="4" w:space="0" w:color="auto"/>
              <w:left w:val="single" w:sz="4" w:space="0" w:color="000000"/>
              <w:bottom w:val="single" w:sz="4" w:space="0" w:color="auto"/>
              <w:right w:val="single" w:sz="4" w:space="0" w:color="000000"/>
            </w:tcBorders>
            <w:shd w:val="clear" w:color="auto"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11</w:t>
            </w:r>
          </w:p>
        </w:tc>
        <w:tc>
          <w:tcPr>
            <w:tcW w:w="1194"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cs="Calibri"/>
                <w:sz w:val="16"/>
                <w:szCs w:val="16"/>
                <w:lang w:val="hr-HR"/>
              </w:rPr>
            </w:pPr>
            <w:r w:rsidRPr="009A17F0">
              <w:rPr>
                <w:rFonts w:ascii="Calibri" w:eastAsia="Calibri" w:hAnsi="Calibri" w:cs="Calibri"/>
                <w:sz w:val="16"/>
                <w:szCs w:val="16"/>
                <w:lang w:val="hr-HR"/>
              </w:rPr>
              <w:t>09112421</w:t>
            </w:r>
          </w:p>
        </w:tc>
        <w:tc>
          <w:tcPr>
            <w:tcW w:w="2172"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OZALJSKA 0093</w:t>
            </w:r>
          </w:p>
        </w:tc>
        <w:tc>
          <w:tcPr>
            <w:tcW w:w="943"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109,16</w:t>
            </w:r>
          </w:p>
        </w:tc>
        <w:tc>
          <w:tcPr>
            <w:tcW w:w="910"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E/G</w:t>
            </w:r>
          </w:p>
        </w:tc>
        <w:tc>
          <w:tcPr>
            <w:tcW w:w="917"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80,23</w:t>
            </w:r>
          </w:p>
        </w:tc>
        <w:tc>
          <w:tcPr>
            <w:tcW w:w="1166" w:type="dxa"/>
            <w:tcBorders>
              <w:top w:val="single" w:sz="4" w:space="0" w:color="000000"/>
              <w:left w:val="single" w:sz="4" w:space="0" w:color="000000"/>
              <w:bottom w:val="single" w:sz="4" w:space="0" w:color="auto"/>
              <w:right w:val="single" w:sz="4" w:space="0" w:color="000000"/>
            </w:tcBorders>
            <w:shd w:val="clear" w:color="auto" w:fill="FFFFFF"/>
            <w:vAlign w:val="center"/>
          </w:tcPr>
          <w:p w:rsidR="00DE5C39" w:rsidRPr="00182AB3" w:rsidRDefault="00C75E5B" w:rsidP="007408B5">
            <w:pPr>
              <w:rPr>
                <w:rFonts w:asciiTheme="minorHAnsi" w:hAnsiTheme="minorHAnsi" w:cstheme="minorHAnsi"/>
                <w:sz w:val="16"/>
                <w:szCs w:val="16"/>
                <w:lang w:val="hr-HR"/>
              </w:rPr>
            </w:pPr>
            <w:r>
              <w:rPr>
                <w:rFonts w:asciiTheme="minorHAnsi" w:hAnsiTheme="minorHAnsi" w:cstheme="minorHAnsi"/>
                <w:sz w:val="16"/>
                <w:szCs w:val="16"/>
                <w:lang w:val="hr-HR"/>
              </w:rPr>
              <w:t xml:space="preserve">  </w:t>
            </w:r>
            <w:r w:rsidR="00182AB3" w:rsidRPr="00182AB3">
              <w:rPr>
                <w:rFonts w:asciiTheme="minorHAnsi" w:hAnsiTheme="minorHAnsi" w:cstheme="minorHAnsi"/>
                <w:sz w:val="16"/>
                <w:szCs w:val="16"/>
                <w:lang w:val="hr-HR"/>
              </w:rPr>
              <w:t>14.06.2024.</w:t>
            </w:r>
          </w:p>
        </w:tc>
        <w:tc>
          <w:tcPr>
            <w:tcW w:w="1131" w:type="dxa"/>
            <w:tcBorders>
              <w:top w:val="single" w:sz="4" w:space="0" w:color="000000"/>
              <w:left w:val="nil"/>
              <w:bottom w:val="single" w:sz="4" w:space="0" w:color="auto"/>
              <w:right w:val="single" w:sz="4" w:space="0" w:color="000000"/>
            </w:tcBorders>
            <w:shd w:val="clear" w:color="auto" w:fill="FFFFFF"/>
            <w:vAlign w:val="center"/>
          </w:tcPr>
          <w:p w:rsidR="00DE5C39" w:rsidRPr="009A17F0" w:rsidRDefault="008E0E8C" w:rsidP="007408B5">
            <w:pPr>
              <w:jc w:val="center"/>
              <w:rPr>
                <w:rFonts w:ascii="Calibri" w:hAnsi="Calibri" w:cs="Arial"/>
                <w:sz w:val="16"/>
                <w:szCs w:val="16"/>
                <w:lang w:val="hr-HR" w:eastAsia="hr-HR"/>
              </w:rPr>
            </w:pPr>
            <w:r>
              <w:rPr>
                <w:rFonts w:ascii="Calibri" w:hAnsi="Calibri" w:cs="Arial"/>
                <w:sz w:val="16"/>
                <w:szCs w:val="16"/>
                <w:lang w:val="hr-HR" w:eastAsia="hr-HR"/>
              </w:rPr>
              <w:t>9.35.-9.50.</w:t>
            </w:r>
          </w:p>
        </w:tc>
      </w:tr>
      <w:tr w:rsidR="002A736F" w:rsidRPr="006747F9" w:rsidTr="00630B3D">
        <w:trPr>
          <w:trHeight w:val="567"/>
          <w:jc w:val="center"/>
        </w:trPr>
        <w:tc>
          <w:tcPr>
            <w:tcW w:w="776" w:type="dxa"/>
            <w:tcBorders>
              <w:top w:val="single" w:sz="4" w:space="0" w:color="000000"/>
              <w:left w:val="single" w:sz="4" w:space="0" w:color="000000"/>
              <w:bottom w:val="single" w:sz="4" w:space="0" w:color="000000"/>
              <w:right w:val="single" w:sz="4" w:space="0" w:color="auto"/>
            </w:tcBorders>
            <w:shd w:val="clear" w:color="auto"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12</w:t>
            </w:r>
          </w:p>
        </w:tc>
        <w:tc>
          <w:tcPr>
            <w:tcW w:w="1194"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cs="Calibri"/>
                <w:sz w:val="16"/>
                <w:szCs w:val="16"/>
                <w:lang w:val="hr-HR"/>
              </w:rPr>
            </w:pPr>
            <w:r w:rsidRPr="009A17F0">
              <w:rPr>
                <w:rFonts w:ascii="Calibri" w:eastAsia="Calibri" w:hAnsi="Calibri" w:cs="Calibri"/>
                <w:sz w:val="16"/>
                <w:szCs w:val="16"/>
                <w:lang w:val="hr-HR"/>
              </w:rPr>
              <w:t>06638546</w:t>
            </w:r>
          </w:p>
        </w:tc>
        <w:tc>
          <w:tcPr>
            <w:tcW w:w="2172"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PAVLA HATZA 0012</w:t>
            </w:r>
          </w:p>
        </w:tc>
        <w:tc>
          <w:tcPr>
            <w:tcW w:w="943"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199,72</w:t>
            </w:r>
          </w:p>
        </w:tc>
        <w:tc>
          <w:tcPr>
            <w:tcW w:w="910"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C/D</w:t>
            </w:r>
          </w:p>
        </w:tc>
        <w:tc>
          <w:tcPr>
            <w:tcW w:w="917"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167,76</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DE5C39" w:rsidRPr="00630B3D" w:rsidRDefault="001F64D2" w:rsidP="007408B5">
            <w:pPr>
              <w:rPr>
                <w:rFonts w:asciiTheme="minorHAnsi" w:hAnsiTheme="minorHAnsi" w:cstheme="minorHAnsi"/>
                <w:sz w:val="16"/>
                <w:szCs w:val="16"/>
                <w:lang w:val="hr-HR"/>
              </w:rPr>
            </w:pPr>
            <w:r>
              <w:rPr>
                <w:rFonts w:asciiTheme="minorHAnsi" w:hAnsiTheme="minorHAnsi" w:cstheme="minorHAnsi"/>
                <w:sz w:val="16"/>
                <w:szCs w:val="16"/>
                <w:lang w:val="hr-HR"/>
              </w:rPr>
              <w:t xml:space="preserve"> </w:t>
            </w:r>
            <w:r w:rsidR="00C75E5B">
              <w:rPr>
                <w:rFonts w:asciiTheme="minorHAnsi" w:hAnsiTheme="minorHAnsi" w:cstheme="minorHAnsi"/>
                <w:sz w:val="16"/>
                <w:szCs w:val="16"/>
                <w:lang w:val="hr-HR"/>
              </w:rPr>
              <w:t xml:space="preserve"> </w:t>
            </w:r>
            <w:r w:rsidR="00A15DD9">
              <w:rPr>
                <w:rFonts w:asciiTheme="minorHAnsi" w:hAnsiTheme="minorHAnsi" w:cstheme="minorHAnsi"/>
                <w:sz w:val="16"/>
                <w:szCs w:val="16"/>
                <w:lang w:val="hr-HR"/>
              </w:rPr>
              <w:t>13.06.</w:t>
            </w:r>
            <w:r w:rsidR="00442B45" w:rsidRPr="00630B3D">
              <w:rPr>
                <w:rFonts w:asciiTheme="minorHAnsi" w:hAnsiTheme="minorHAnsi" w:cstheme="minorHAnsi"/>
                <w:sz w:val="16"/>
                <w:szCs w:val="16"/>
                <w:lang w:val="hr-HR"/>
              </w:rPr>
              <w:t>2024.</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DE5C39" w:rsidRPr="00630B3D" w:rsidRDefault="008906D2" w:rsidP="007408B5">
            <w:pPr>
              <w:jc w:val="center"/>
              <w:rPr>
                <w:rFonts w:asciiTheme="minorHAnsi" w:hAnsiTheme="minorHAnsi" w:cstheme="minorHAnsi"/>
                <w:sz w:val="16"/>
                <w:szCs w:val="16"/>
                <w:lang w:val="hr-HR" w:eastAsia="hr-HR"/>
              </w:rPr>
            </w:pPr>
            <w:r w:rsidRPr="00630B3D">
              <w:rPr>
                <w:rFonts w:asciiTheme="minorHAnsi" w:hAnsiTheme="minorHAnsi" w:cstheme="minorHAnsi"/>
                <w:sz w:val="16"/>
                <w:szCs w:val="16"/>
                <w:lang w:val="hr-HR" w:eastAsia="hr-HR"/>
              </w:rPr>
              <w:t>10.30.-10.45.</w:t>
            </w:r>
          </w:p>
        </w:tc>
      </w:tr>
      <w:tr w:rsidR="002A736F" w:rsidRPr="009A17F0" w:rsidTr="00630B3D">
        <w:trPr>
          <w:trHeight w:val="567"/>
          <w:jc w:val="center"/>
        </w:trPr>
        <w:tc>
          <w:tcPr>
            <w:tcW w:w="776" w:type="dxa"/>
            <w:tcBorders>
              <w:top w:val="single" w:sz="4" w:space="0" w:color="000000"/>
              <w:left w:val="single" w:sz="4" w:space="0" w:color="000000"/>
              <w:bottom w:val="single" w:sz="4" w:space="0" w:color="auto"/>
              <w:right w:val="single" w:sz="4" w:space="0" w:color="000000"/>
            </w:tcBorders>
            <w:shd w:val="clear" w:color="auto"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13</w:t>
            </w:r>
          </w:p>
        </w:tc>
        <w:tc>
          <w:tcPr>
            <w:tcW w:w="1194" w:type="dxa"/>
            <w:tcBorders>
              <w:top w:val="nil"/>
              <w:left w:val="single" w:sz="4" w:space="0" w:color="auto"/>
              <w:bottom w:val="single" w:sz="4" w:space="0" w:color="auto"/>
              <w:right w:val="single" w:sz="4" w:space="0" w:color="auto"/>
            </w:tcBorders>
            <w:shd w:val="clear" w:color="auto" w:fill="auto"/>
            <w:vAlign w:val="center"/>
          </w:tcPr>
          <w:p w:rsidR="00DE5C39" w:rsidRPr="009A17F0" w:rsidRDefault="00DE5C39" w:rsidP="007408B5">
            <w:pPr>
              <w:jc w:val="center"/>
              <w:rPr>
                <w:rFonts w:ascii="Calibri" w:eastAsia="Calibri" w:hAnsi="Calibri" w:cs="Calibri"/>
                <w:sz w:val="16"/>
                <w:szCs w:val="16"/>
                <w:lang w:val="hr-HR"/>
              </w:rPr>
            </w:pPr>
            <w:r w:rsidRPr="009A17F0">
              <w:rPr>
                <w:rFonts w:ascii="Calibri" w:eastAsia="Calibri" w:hAnsi="Calibri" w:cs="Calibri"/>
                <w:sz w:val="16"/>
                <w:szCs w:val="16"/>
                <w:lang w:val="hr-HR"/>
              </w:rPr>
              <w:t>11525830</w:t>
            </w:r>
          </w:p>
        </w:tc>
        <w:tc>
          <w:tcPr>
            <w:tcW w:w="2172"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PAVLA HATZA 0012</w:t>
            </w:r>
          </w:p>
        </w:tc>
        <w:tc>
          <w:tcPr>
            <w:tcW w:w="943"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162,01</w:t>
            </w:r>
          </w:p>
        </w:tc>
        <w:tc>
          <w:tcPr>
            <w:tcW w:w="910"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C/D</w:t>
            </w:r>
          </w:p>
        </w:tc>
        <w:tc>
          <w:tcPr>
            <w:tcW w:w="917" w:type="dxa"/>
            <w:tcBorders>
              <w:top w:val="nil"/>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136,09</w:t>
            </w:r>
          </w:p>
        </w:tc>
        <w:tc>
          <w:tcPr>
            <w:tcW w:w="1166" w:type="dxa"/>
            <w:tcBorders>
              <w:top w:val="single" w:sz="4" w:space="0" w:color="auto"/>
              <w:left w:val="single" w:sz="4" w:space="0" w:color="000000"/>
              <w:bottom w:val="single" w:sz="4" w:space="0" w:color="auto"/>
              <w:right w:val="single" w:sz="4" w:space="0" w:color="000000"/>
            </w:tcBorders>
            <w:shd w:val="clear" w:color="auto" w:fill="FFFFFF"/>
            <w:vAlign w:val="center"/>
          </w:tcPr>
          <w:p w:rsidR="00DE5C39" w:rsidRPr="00630B3D" w:rsidRDefault="001F64D2" w:rsidP="007408B5">
            <w:pPr>
              <w:rPr>
                <w:rFonts w:asciiTheme="minorHAnsi" w:hAnsiTheme="minorHAnsi" w:cstheme="minorHAnsi"/>
                <w:sz w:val="16"/>
                <w:szCs w:val="16"/>
                <w:lang w:val="hr-HR"/>
              </w:rPr>
            </w:pPr>
            <w:r>
              <w:rPr>
                <w:rFonts w:asciiTheme="minorHAnsi" w:hAnsiTheme="minorHAnsi" w:cstheme="minorHAnsi"/>
                <w:sz w:val="16"/>
                <w:szCs w:val="16"/>
                <w:lang w:val="hr-HR"/>
              </w:rPr>
              <w:t xml:space="preserve"> </w:t>
            </w:r>
            <w:r w:rsidR="00C75E5B">
              <w:rPr>
                <w:rFonts w:asciiTheme="minorHAnsi" w:hAnsiTheme="minorHAnsi" w:cstheme="minorHAnsi"/>
                <w:sz w:val="16"/>
                <w:szCs w:val="16"/>
                <w:lang w:val="hr-HR"/>
              </w:rPr>
              <w:t xml:space="preserve"> </w:t>
            </w:r>
            <w:r w:rsidR="00096FCD" w:rsidRPr="00630B3D">
              <w:rPr>
                <w:rFonts w:asciiTheme="minorHAnsi" w:hAnsiTheme="minorHAnsi" w:cstheme="minorHAnsi"/>
                <w:sz w:val="16"/>
                <w:szCs w:val="16"/>
                <w:lang w:val="hr-HR"/>
              </w:rPr>
              <w:t>13.06.2024.</w:t>
            </w:r>
          </w:p>
        </w:tc>
        <w:tc>
          <w:tcPr>
            <w:tcW w:w="1131" w:type="dxa"/>
            <w:tcBorders>
              <w:top w:val="single" w:sz="4" w:space="0" w:color="auto"/>
              <w:left w:val="nil"/>
              <w:bottom w:val="single" w:sz="4" w:space="0" w:color="auto"/>
              <w:right w:val="single" w:sz="4" w:space="0" w:color="000000"/>
            </w:tcBorders>
            <w:shd w:val="clear" w:color="auto" w:fill="FFFFFF"/>
            <w:vAlign w:val="center"/>
          </w:tcPr>
          <w:p w:rsidR="00DE5C39" w:rsidRPr="00630B3D" w:rsidRDefault="00051EAC" w:rsidP="007408B5">
            <w:pPr>
              <w:jc w:val="center"/>
              <w:rPr>
                <w:rFonts w:asciiTheme="minorHAnsi" w:hAnsiTheme="minorHAnsi" w:cstheme="minorHAnsi"/>
                <w:sz w:val="16"/>
                <w:szCs w:val="16"/>
                <w:lang w:val="hr-HR" w:eastAsia="hr-HR"/>
              </w:rPr>
            </w:pPr>
            <w:r>
              <w:rPr>
                <w:rFonts w:asciiTheme="minorHAnsi" w:hAnsiTheme="minorHAnsi" w:cstheme="minorHAnsi"/>
                <w:sz w:val="16"/>
                <w:szCs w:val="16"/>
                <w:lang w:val="hr-HR" w:eastAsia="hr-HR"/>
              </w:rPr>
              <w:t>10.45.-11.00.</w:t>
            </w:r>
          </w:p>
        </w:tc>
      </w:tr>
      <w:tr w:rsidR="002A736F" w:rsidRPr="009A17F0" w:rsidTr="00630B3D">
        <w:trPr>
          <w:trHeight w:val="567"/>
          <w:jc w:val="center"/>
        </w:trPr>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DE5C39" w:rsidRPr="009A17F0" w:rsidRDefault="00DE5C39" w:rsidP="007408B5">
            <w:pPr>
              <w:jc w:val="center"/>
              <w:rPr>
                <w:rFonts w:ascii="Calibri" w:hAnsi="Calibri" w:cs="Calibri"/>
                <w:color w:val="000000"/>
                <w:sz w:val="16"/>
                <w:szCs w:val="16"/>
                <w:lang w:val="hr-HR"/>
              </w:rPr>
            </w:pPr>
            <w:r w:rsidRPr="009A17F0">
              <w:rPr>
                <w:rFonts w:ascii="Calibri" w:hAnsi="Calibri" w:cs="Calibri"/>
                <w:color w:val="000000"/>
                <w:sz w:val="16"/>
                <w:szCs w:val="16"/>
                <w:lang w:val="hr-HR"/>
              </w:rPr>
              <w:t>14</w:t>
            </w:r>
          </w:p>
        </w:tc>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cs="Calibri"/>
                <w:sz w:val="16"/>
                <w:szCs w:val="16"/>
                <w:lang w:val="hr-HR"/>
              </w:rPr>
            </w:pPr>
            <w:r w:rsidRPr="009A17F0">
              <w:rPr>
                <w:rFonts w:ascii="Calibri" w:eastAsia="Calibri" w:hAnsi="Calibri" w:cs="Calibri"/>
                <w:sz w:val="16"/>
                <w:szCs w:val="16"/>
                <w:lang w:val="hr-HR"/>
              </w:rPr>
              <w:t>11558194</w:t>
            </w:r>
          </w:p>
        </w:tc>
        <w:tc>
          <w:tcPr>
            <w:tcW w:w="2172"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REMETINEČKA CESTA 0077</w:t>
            </w:r>
          </w:p>
        </w:tc>
        <w:tc>
          <w:tcPr>
            <w:tcW w:w="943"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14,80</w:t>
            </w:r>
          </w:p>
        </w:tc>
        <w:tc>
          <w:tcPr>
            <w:tcW w:w="910"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E/G</w:t>
            </w:r>
          </w:p>
        </w:tc>
        <w:tc>
          <w:tcPr>
            <w:tcW w:w="917"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10,88</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DE5C39" w:rsidRPr="009A17F0" w:rsidRDefault="00E24100" w:rsidP="007408B5">
            <w:pPr>
              <w:jc w:val="center"/>
              <w:rPr>
                <w:rFonts w:ascii="Calibri" w:hAnsi="Calibri" w:cs="Arial"/>
                <w:sz w:val="16"/>
                <w:szCs w:val="16"/>
                <w:lang w:val="hr-HR" w:eastAsia="hr-HR"/>
              </w:rPr>
            </w:pPr>
            <w:r>
              <w:rPr>
                <w:rFonts w:ascii="Calibri" w:hAnsi="Calibri" w:cs="Arial"/>
                <w:sz w:val="16"/>
                <w:szCs w:val="16"/>
                <w:lang w:val="hr-HR" w:eastAsia="hr-HR"/>
              </w:rPr>
              <w:t>14.06.2024.</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DE5C39" w:rsidRPr="009A17F0" w:rsidRDefault="00E24100" w:rsidP="007408B5">
            <w:pPr>
              <w:jc w:val="center"/>
              <w:rPr>
                <w:rFonts w:ascii="Calibri" w:hAnsi="Calibri" w:cs="Arial"/>
                <w:sz w:val="16"/>
                <w:szCs w:val="16"/>
                <w:lang w:val="hr-HR" w:eastAsia="hr-HR"/>
              </w:rPr>
            </w:pPr>
            <w:r>
              <w:rPr>
                <w:rFonts w:ascii="Calibri" w:hAnsi="Calibri" w:cs="Arial"/>
                <w:sz w:val="16"/>
                <w:szCs w:val="16"/>
                <w:lang w:val="hr-HR" w:eastAsia="hr-HR"/>
              </w:rPr>
              <w:t>10.45.-11.00.</w:t>
            </w:r>
          </w:p>
        </w:tc>
      </w:tr>
      <w:tr w:rsidR="002A736F" w:rsidRPr="009A17F0" w:rsidTr="00630B3D">
        <w:trPr>
          <w:trHeight w:val="567"/>
          <w:jc w:val="center"/>
        </w:trPr>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15</w:t>
            </w:r>
          </w:p>
        </w:tc>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cs="Calibri"/>
                <w:sz w:val="16"/>
                <w:szCs w:val="16"/>
                <w:lang w:val="hr-HR"/>
              </w:rPr>
            </w:pPr>
            <w:r w:rsidRPr="009A17F0">
              <w:rPr>
                <w:rFonts w:ascii="Calibri" w:eastAsia="Calibri" w:hAnsi="Calibri" w:cs="Calibri"/>
                <w:sz w:val="16"/>
                <w:szCs w:val="16"/>
                <w:lang w:val="hr-HR"/>
              </w:rPr>
              <w:t>06853471</w:t>
            </w:r>
          </w:p>
        </w:tc>
        <w:tc>
          <w:tcPr>
            <w:tcW w:w="2172"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REMETINEČKA CESTA 0077</w:t>
            </w:r>
          </w:p>
        </w:tc>
        <w:tc>
          <w:tcPr>
            <w:tcW w:w="943"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29,60</w:t>
            </w:r>
          </w:p>
        </w:tc>
        <w:tc>
          <w:tcPr>
            <w:tcW w:w="910"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E/G</w:t>
            </w:r>
          </w:p>
        </w:tc>
        <w:tc>
          <w:tcPr>
            <w:tcW w:w="917"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21,75</w:t>
            </w:r>
          </w:p>
        </w:tc>
        <w:tc>
          <w:tcPr>
            <w:tcW w:w="1166" w:type="dxa"/>
            <w:tcBorders>
              <w:top w:val="single" w:sz="4" w:space="0" w:color="auto"/>
              <w:left w:val="single" w:sz="4" w:space="0" w:color="000000"/>
              <w:bottom w:val="single" w:sz="4" w:space="0" w:color="auto"/>
              <w:right w:val="single" w:sz="4" w:space="0" w:color="000000"/>
            </w:tcBorders>
            <w:shd w:val="clear" w:color="auto" w:fill="FFFFFF"/>
            <w:vAlign w:val="center"/>
          </w:tcPr>
          <w:p w:rsidR="00DE5C39" w:rsidRPr="009A17F0" w:rsidRDefault="00E24100" w:rsidP="007408B5">
            <w:pPr>
              <w:jc w:val="center"/>
              <w:rPr>
                <w:rFonts w:ascii="Calibri" w:hAnsi="Calibri" w:cs="Arial"/>
                <w:sz w:val="16"/>
                <w:szCs w:val="16"/>
                <w:lang w:val="hr-HR" w:eastAsia="hr-HR"/>
              </w:rPr>
            </w:pPr>
            <w:r>
              <w:rPr>
                <w:rFonts w:ascii="Calibri" w:hAnsi="Calibri" w:cs="Arial"/>
                <w:sz w:val="16"/>
                <w:szCs w:val="16"/>
                <w:lang w:val="hr-HR" w:eastAsia="hr-HR"/>
              </w:rPr>
              <w:t>14.06.2024.</w:t>
            </w:r>
          </w:p>
        </w:tc>
        <w:tc>
          <w:tcPr>
            <w:tcW w:w="1131" w:type="dxa"/>
            <w:tcBorders>
              <w:top w:val="single" w:sz="4" w:space="0" w:color="auto"/>
              <w:left w:val="nil"/>
              <w:bottom w:val="single" w:sz="4" w:space="0" w:color="auto"/>
              <w:right w:val="single" w:sz="4" w:space="0" w:color="000000"/>
            </w:tcBorders>
            <w:shd w:val="clear" w:color="auto" w:fill="FFFFFF"/>
            <w:vAlign w:val="center"/>
          </w:tcPr>
          <w:p w:rsidR="00DE5C39" w:rsidRPr="009A17F0" w:rsidRDefault="00E24100" w:rsidP="007408B5">
            <w:pPr>
              <w:jc w:val="center"/>
              <w:rPr>
                <w:rFonts w:ascii="Calibri" w:hAnsi="Calibri" w:cs="Arial"/>
                <w:sz w:val="16"/>
                <w:szCs w:val="16"/>
                <w:lang w:val="hr-HR" w:eastAsia="hr-HR"/>
              </w:rPr>
            </w:pPr>
            <w:r>
              <w:rPr>
                <w:rFonts w:ascii="Calibri" w:hAnsi="Calibri" w:cs="Arial"/>
                <w:sz w:val="16"/>
                <w:szCs w:val="16"/>
                <w:lang w:val="hr-HR" w:eastAsia="hr-HR"/>
              </w:rPr>
              <w:t>10.45.-11.00.</w:t>
            </w:r>
          </w:p>
        </w:tc>
      </w:tr>
      <w:tr w:rsidR="002A736F" w:rsidRPr="00B11BB6" w:rsidTr="00630B3D">
        <w:trPr>
          <w:trHeight w:val="567"/>
          <w:jc w:val="center"/>
        </w:trPr>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16</w:t>
            </w:r>
          </w:p>
        </w:tc>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cs="Calibri"/>
                <w:sz w:val="16"/>
                <w:szCs w:val="16"/>
                <w:lang w:val="hr-HR"/>
              </w:rPr>
            </w:pPr>
            <w:r w:rsidRPr="009A17F0">
              <w:rPr>
                <w:rFonts w:ascii="Calibri" w:eastAsia="Calibri" w:hAnsi="Calibri" w:cs="Calibri"/>
                <w:sz w:val="16"/>
                <w:szCs w:val="16"/>
                <w:lang w:val="hr-HR"/>
              </w:rPr>
              <w:t>13482</w:t>
            </w:r>
          </w:p>
        </w:tc>
        <w:tc>
          <w:tcPr>
            <w:tcW w:w="2172"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SLOVENSKA 13</w:t>
            </w:r>
          </w:p>
        </w:tc>
        <w:tc>
          <w:tcPr>
            <w:tcW w:w="943"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82,00</w:t>
            </w:r>
          </w:p>
        </w:tc>
        <w:tc>
          <w:tcPr>
            <w:tcW w:w="910"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C/D</w:t>
            </w:r>
          </w:p>
        </w:tc>
        <w:tc>
          <w:tcPr>
            <w:tcW w:w="917"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68,88</w:t>
            </w:r>
          </w:p>
        </w:tc>
        <w:tc>
          <w:tcPr>
            <w:tcW w:w="1166" w:type="dxa"/>
            <w:tcBorders>
              <w:top w:val="single" w:sz="4" w:space="0" w:color="auto"/>
              <w:left w:val="single" w:sz="4" w:space="0" w:color="000000"/>
              <w:bottom w:val="single" w:sz="4" w:space="0" w:color="auto"/>
              <w:right w:val="single" w:sz="4" w:space="0" w:color="000000"/>
            </w:tcBorders>
            <w:shd w:val="clear" w:color="auto" w:fill="FFFFFF"/>
            <w:vAlign w:val="center"/>
          </w:tcPr>
          <w:p w:rsidR="00DE5C39" w:rsidRPr="009A17F0" w:rsidRDefault="00122214" w:rsidP="007408B5">
            <w:pPr>
              <w:jc w:val="center"/>
              <w:rPr>
                <w:rFonts w:ascii="Calibri" w:hAnsi="Calibri" w:cs="Arial"/>
                <w:sz w:val="16"/>
                <w:szCs w:val="16"/>
                <w:lang w:val="hr-HR" w:eastAsia="hr-HR"/>
              </w:rPr>
            </w:pPr>
            <w:r>
              <w:rPr>
                <w:rFonts w:ascii="Calibri" w:hAnsi="Calibri" w:cs="Arial"/>
                <w:sz w:val="16"/>
                <w:szCs w:val="16"/>
                <w:lang w:val="hr-HR" w:eastAsia="hr-HR"/>
              </w:rPr>
              <w:t>14.06.2024.</w:t>
            </w:r>
          </w:p>
        </w:tc>
        <w:tc>
          <w:tcPr>
            <w:tcW w:w="1131" w:type="dxa"/>
            <w:tcBorders>
              <w:top w:val="single" w:sz="4" w:space="0" w:color="auto"/>
              <w:left w:val="nil"/>
              <w:bottom w:val="single" w:sz="4" w:space="0" w:color="auto"/>
              <w:right w:val="single" w:sz="4" w:space="0" w:color="000000"/>
            </w:tcBorders>
            <w:shd w:val="clear" w:color="auto" w:fill="FFFFFF"/>
            <w:vAlign w:val="center"/>
          </w:tcPr>
          <w:p w:rsidR="00DE5C39" w:rsidRPr="009A17F0" w:rsidRDefault="00B11BB6" w:rsidP="007408B5">
            <w:pPr>
              <w:jc w:val="center"/>
              <w:rPr>
                <w:rFonts w:ascii="Calibri" w:hAnsi="Calibri" w:cs="Arial"/>
                <w:sz w:val="16"/>
                <w:szCs w:val="16"/>
                <w:lang w:val="hr-HR" w:eastAsia="hr-HR"/>
              </w:rPr>
            </w:pPr>
            <w:r>
              <w:rPr>
                <w:rFonts w:ascii="Calibri" w:hAnsi="Calibri" w:cs="Arial"/>
                <w:sz w:val="16"/>
                <w:szCs w:val="16"/>
                <w:lang w:val="hr-HR" w:eastAsia="hr-HR"/>
              </w:rPr>
              <w:t>9.00.-9.15.</w:t>
            </w:r>
          </w:p>
        </w:tc>
      </w:tr>
      <w:tr w:rsidR="002A736F" w:rsidRPr="00B11BB6" w:rsidTr="00630B3D">
        <w:trPr>
          <w:trHeight w:val="567"/>
          <w:jc w:val="center"/>
        </w:trPr>
        <w:tc>
          <w:tcPr>
            <w:tcW w:w="776" w:type="dxa"/>
            <w:tcBorders>
              <w:top w:val="single" w:sz="4" w:space="0" w:color="auto"/>
              <w:left w:val="single" w:sz="4" w:space="0" w:color="000000"/>
              <w:bottom w:val="single" w:sz="4" w:space="0" w:color="auto"/>
              <w:right w:val="single" w:sz="4" w:space="0" w:color="auto"/>
            </w:tcBorders>
            <w:shd w:val="clear" w:color="auto"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17</w:t>
            </w:r>
          </w:p>
        </w:tc>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cs="Calibri"/>
                <w:sz w:val="16"/>
                <w:szCs w:val="16"/>
                <w:lang w:val="hr-HR"/>
              </w:rPr>
            </w:pPr>
            <w:r w:rsidRPr="009A17F0">
              <w:rPr>
                <w:rFonts w:ascii="Calibri" w:eastAsia="Calibri" w:hAnsi="Calibri" w:cs="Calibri"/>
                <w:sz w:val="16"/>
                <w:szCs w:val="16"/>
                <w:lang w:val="hr-HR"/>
              </w:rPr>
              <w:t>06617263</w:t>
            </w:r>
          </w:p>
        </w:tc>
        <w:tc>
          <w:tcPr>
            <w:tcW w:w="2172"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TRG BANA JOSIPA JELAČIĆA 15/1</w:t>
            </w:r>
          </w:p>
        </w:tc>
        <w:tc>
          <w:tcPr>
            <w:tcW w:w="943"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80,00</w:t>
            </w:r>
          </w:p>
        </w:tc>
        <w:tc>
          <w:tcPr>
            <w:tcW w:w="910"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E</w:t>
            </w:r>
          </w:p>
        </w:tc>
        <w:tc>
          <w:tcPr>
            <w:tcW w:w="917"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108,00</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DE5C39" w:rsidRPr="009A17F0" w:rsidRDefault="00C56385" w:rsidP="007408B5">
            <w:pPr>
              <w:jc w:val="center"/>
              <w:rPr>
                <w:rFonts w:ascii="Calibri" w:hAnsi="Calibri" w:cs="Arial"/>
                <w:sz w:val="16"/>
                <w:szCs w:val="16"/>
                <w:lang w:val="hr-HR" w:eastAsia="hr-HR"/>
              </w:rPr>
            </w:pPr>
            <w:r>
              <w:rPr>
                <w:rFonts w:ascii="Calibri" w:hAnsi="Calibri" w:cs="Arial"/>
                <w:sz w:val="16"/>
                <w:szCs w:val="16"/>
                <w:lang w:val="hr-HR" w:eastAsia="hr-HR"/>
              </w:rPr>
              <w:t>13.06.2024.</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DE5C39" w:rsidRPr="009A17F0" w:rsidRDefault="00C56385" w:rsidP="007408B5">
            <w:pPr>
              <w:jc w:val="center"/>
              <w:rPr>
                <w:rFonts w:ascii="Calibri" w:hAnsi="Calibri" w:cs="Arial"/>
                <w:sz w:val="16"/>
                <w:szCs w:val="16"/>
                <w:lang w:val="hr-HR" w:eastAsia="hr-HR"/>
              </w:rPr>
            </w:pPr>
            <w:r>
              <w:rPr>
                <w:rFonts w:ascii="Calibri" w:hAnsi="Calibri" w:cs="Arial"/>
                <w:sz w:val="16"/>
                <w:szCs w:val="16"/>
                <w:lang w:val="hr-HR" w:eastAsia="hr-HR"/>
              </w:rPr>
              <w:t>9.55.-10.10.</w:t>
            </w:r>
          </w:p>
        </w:tc>
      </w:tr>
      <w:tr w:rsidR="002A736F" w:rsidRPr="00C56385" w:rsidTr="00630B3D">
        <w:trPr>
          <w:trHeight w:val="567"/>
          <w:jc w:val="center"/>
        </w:trPr>
        <w:tc>
          <w:tcPr>
            <w:tcW w:w="776" w:type="dxa"/>
            <w:tcBorders>
              <w:top w:val="single" w:sz="4" w:space="0" w:color="auto"/>
              <w:left w:val="single" w:sz="4" w:space="0" w:color="000000"/>
              <w:bottom w:val="single" w:sz="4" w:space="0" w:color="auto"/>
              <w:right w:val="single" w:sz="4" w:space="0" w:color="auto"/>
            </w:tcBorders>
            <w:shd w:val="clear" w:color="auto"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lastRenderedPageBreak/>
              <w:t>18</w:t>
            </w:r>
          </w:p>
        </w:tc>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cs="Calibri"/>
                <w:sz w:val="16"/>
                <w:szCs w:val="16"/>
                <w:lang w:val="hr-HR"/>
              </w:rPr>
            </w:pPr>
            <w:r w:rsidRPr="009A17F0">
              <w:rPr>
                <w:rFonts w:ascii="Calibri" w:eastAsia="Calibri" w:hAnsi="Calibri" w:cs="Calibri"/>
                <w:sz w:val="16"/>
                <w:szCs w:val="16"/>
                <w:lang w:val="hr-HR"/>
              </w:rPr>
              <w:t>04209141</w:t>
            </w:r>
          </w:p>
        </w:tc>
        <w:tc>
          <w:tcPr>
            <w:tcW w:w="2172"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TRG IVANA KUKULJEVIĆA 0002</w:t>
            </w:r>
          </w:p>
        </w:tc>
        <w:tc>
          <w:tcPr>
            <w:tcW w:w="943"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80,00</w:t>
            </w:r>
          </w:p>
        </w:tc>
        <w:tc>
          <w:tcPr>
            <w:tcW w:w="910"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C/D</w:t>
            </w:r>
          </w:p>
        </w:tc>
        <w:tc>
          <w:tcPr>
            <w:tcW w:w="917"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43,20</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DE5C39" w:rsidRPr="009A17F0" w:rsidRDefault="00E24100" w:rsidP="007408B5">
            <w:pPr>
              <w:jc w:val="center"/>
              <w:rPr>
                <w:rFonts w:ascii="Calibri" w:hAnsi="Calibri" w:cs="Arial"/>
                <w:sz w:val="16"/>
                <w:szCs w:val="16"/>
                <w:lang w:val="hr-HR" w:eastAsia="hr-HR"/>
              </w:rPr>
            </w:pPr>
            <w:r>
              <w:rPr>
                <w:rFonts w:ascii="Calibri" w:hAnsi="Calibri" w:cs="Arial"/>
                <w:sz w:val="16"/>
                <w:szCs w:val="16"/>
                <w:lang w:val="hr-HR" w:eastAsia="hr-HR"/>
              </w:rPr>
              <w:t>14.06.2024.</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DE5C39" w:rsidRPr="009A17F0" w:rsidRDefault="00E24100" w:rsidP="007408B5">
            <w:pPr>
              <w:jc w:val="center"/>
              <w:rPr>
                <w:rFonts w:ascii="Calibri" w:hAnsi="Calibri" w:cs="Arial"/>
                <w:sz w:val="16"/>
                <w:szCs w:val="16"/>
                <w:lang w:val="hr-HR" w:eastAsia="hr-HR"/>
              </w:rPr>
            </w:pPr>
            <w:r>
              <w:rPr>
                <w:rFonts w:ascii="Calibri" w:hAnsi="Calibri" w:cs="Arial"/>
                <w:sz w:val="16"/>
                <w:szCs w:val="16"/>
                <w:lang w:val="hr-HR" w:eastAsia="hr-HR"/>
              </w:rPr>
              <w:t>10.05.-10.20.</w:t>
            </w:r>
          </w:p>
        </w:tc>
      </w:tr>
      <w:tr w:rsidR="002A736F" w:rsidRPr="00C56385" w:rsidTr="00630B3D">
        <w:trPr>
          <w:trHeight w:val="567"/>
          <w:jc w:val="center"/>
        </w:trPr>
        <w:tc>
          <w:tcPr>
            <w:tcW w:w="776" w:type="dxa"/>
            <w:tcBorders>
              <w:top w:val="single" w:sz="4" w:space="0" w:color="auto"/>
              <w:left w:val="single" w:sz="4" w:space="0" w:color="000000"/>
              <w:bottom w:val="single" w:sz="4" w:space="0" w:color="auto"/>
              <w:right w:val="single" w:sz="4" w:space="0" w:color="auto"/>
            </w:tcBorders>
            <w:shd w:val="clear" w:color="auto"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19</w:t>
            </w:r>
          </w:p>
        </w:tc>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hAnsi="Calibri" w:cs="Calibri"/>
                <w:color w:val="000000"/>
                <w:sz w:val="16"/>
                <w:szCs w:val="16"/>
                <w:lang w:val="hr-HR" w:eastAsia="hr-HR"/>
              </w:rPr>
            </w:pPr>
            <w:r w:rsidRPr="009A17F0">
              <w:rPr>
                <w:rFonts w:ascii="Calibri" w:hAnsi="Calibri" w:cs="Calibri"/>
                <w:color w:val="000000"/>
                <w:sz w:val="16"/>
                <w:szCs w:val="16"/>
                <w:lang w:val="hr-HR"/>
              </w:rPr>
              <w:t>04224698</w:t>
            </w:r>
          </w:p>
        </w:tc>
        <w:tc>
          <w:tcPr>
            <w:tcW w:w="2172"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hAnsi="Calibri" w:cs="Calibri"/>
                <w:color w:val="000000"/>
                <w:sz w:val="16"/>
                <w:szCs w:val="16"/>
                <w:lang w:val="hr-HR" w:eastAsia="hr-HR"/>
              </w:rPr>
            </w:pPr>
            <w:r w:rsidRPr="009A17F0">
              <w:rPr>
                <w:rFonts w:ascii="Calibri" w:hAnsi="Calibri" w:cs="Calibri"/>
                <w:color w:val="000000"/>
                <w:sz w:val="16"/>
                <w:szCs w:val="16"/>
                <w:lang w:val="hr-HR"/>
              </w:rPr>
              <w:t>ULICA GRADA VUKOVARA 0235</w:t>
            </w:r>
          </w:p>
        </w:tc>
        <w:tc>
          <w:tcPr>
            <w:tcW w:w="943"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hAnsi="Calibri" w:cs="Calibri"/>
                <w:color w:val="000000"/>
                <w:sz w:val="16"/>
                <w:szCs w:val="16"/>
                <w:lang w:val="hr-HR" w:eastAsia="hr-HR"/>
              </w:rPr>
            </w:pPr>
            <w:r w:rsidRPr="009A17F0">
              <w:rPr>
                <w:rFonts w:ascii="Calibri" w:hAnsi="Calibri" w:cs="Calibri"/>
                <w:color w:val="000000"/>
                <w:sz w:val="16"/>
                <w:szCs w:val="16"/>
                <w:lang w:val="hr-HR"/>
              </w:rPr>
              <w:t>58,36</w:t>
            </w:r>
          </w:p>
        </w:tc>
        <w:tc>
          <w:tcPr>
            <w:tcW w:w="910"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hAnsi="Calibri" w:cs="Calibri"/>
                <w:color w:val="000000"/>
                <w:sz w:val="16"/>
                <w:szCs w:val="16"/>
                <w:lang w:val="hr-HR" w:eastAsia="hr-HR"/>
              </w:rPr>
            </w:pPr>
            <w:r w:rsidRPr="009A17F0">
              <w:rPr>
                <w:rFonts w:ascii="Calibri" w:hAnsi="Calibri" w:cs="Calibri"/>
                <w:color w:val="000000"/>
                <w:sz w:val="16"/>
                <w:szCs w:val="16"/>
                <w:lang w:val="hr-HR"/>
              </w:rPr>
              <w:t>D/G</w:t>
            </w:r>
          </w:p>
        </w:tc>
        <w:tc>
          <w:tcPr>
            <w:tcW w:w="917"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42,89</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DE5C39" w:rsidRPr="009A17F0" w:rsidRDefault="00E80948" w:rsidP="007408B5">
            <w:pPr>
              <w:jc w:val="center"/>
              <w:rPr>
                <w:rFonts w:ascii="Calibri" w:hAnsi="Calibri" w:cs="Arial"/>
                <w:sz w:val="16"/>
                <w:szCs w:val="16"/>
                <w:lang w:val="hr-HR" w:eastAsia="hr-HR"/>
              </w:rPr>
            </w:pPr>
            <w:r>
              <w:rPr>
                <w:rFonts w:ascii="Calibri" w:hAnsi="Calibri" w:cs="Arial"/>
                <w:sz w:val="16"/>
                <w:szCs w:val="16"/>
                <w:lang w:val="hr-HR" w:eastAsia="hr-HR"/>
              </w:rPr>
              <w:t>14.06.2024.</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DE5C39" w:rsidRPr="009A17F0" w:rsidRDefault="00E80948" w:rsidP="007408B5">
            <w:pPr>
              <w:jc w:val="center"/>
              <w:rPr>
                <w:rFonts w:ascii="Calibri" w:hAnsi="Calibri" w:cs="Arial"/>
                <w:sz w:val="16"/>
                <w:szCs w:val="16"/>
                <w:lang w:val="hr-HR" w:eastAsia="hr-HR"/>
              </w:rPr>
            </w:pPr>
            <w:r>
              <w:rPr>
                <w:rFonts w:ascii="Calibri" w:hAnsi="Calibri" w:cs="Arial"/>
                <w:sz w:val="16"/>
                <w:szCs w:val="16"/>
                <w:lang w:val="hr-HR" w:eastAsia="hr-HR"/>
              </w:rPr>
              <w:t>11.25.-11.40.</w:t>
            </w:r>
          </w:p>
        </w:tc>
      </w:tr>
      <w:tr w:rsidR="002A736F" w:rsidRPr="004C36FE" w:rsidTr="00630B3D">
        <w:trPr>
          <w:trHeight w:val="567"/>
          <w:jc w:val="center"/>
        </w:trPr>
        <w:tc>
          <w:tcPr>
            <w:tcW w:w="776" w:type="dxa"/>
            <w:tcBorders>
              <w:top w:val="single" w:sz="4" w:space="0" w:color="000000"/>
              <w:left w:val="single" w:sz="4" w:space="0" w:color="000000"/>
              <w:bottom w:val="single" w:sz="4" w:space="0" w:color="000000"/>
              <w:right w:val="single" w:sz="4" w:space="0" w:color="auto"/>
            </w:tcBorders>
            <w:shd w:val="clear" w:color="auto"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20</w:t>
            </w:r>
          </w:p>
        </w:tc>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hAnsi="Calibri" w:cs="Calibri"/>
                <w:color w:val="000000"/>
                <w:sz w:val="16"/>
                <w:szCs w:val="16"/>
                <w:lang w:val="hr-HR"/>
              </w:rPr>
            </w:pPr>
            <w:r w:rsidRPr="009A17F0">
              <w:rPr>
                <w:rFonts w:ascii="Calibri" w:hAnsi="Calibri" w:cs="Calibri"/>
                <w:color w:val="000000"/>
                <w:sz w:val="16"/>
                <w:szCs w:val="16"/>
                <w:lang w:val="hr-HR"/>
              </w:rPr>
              <w:t>02929015</w:t>
            </w:r>
          </w:p>
        </w:tc>
        <w:tc>
          <w:tcPr>
            <w:tcW w:w="2172"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hAnsi="Calibri" w:cs="Calibri"/>
                <w:color w:val="000000"/>
                <w:sz w:val="16"/>
                <w:szCs w:val="16"/>
                <w:lang w:val="hr-HR"/>
              </w:rPr>
            </w:pPr>
            <w:r w:rsidRPr="009A17F0">
              <w:rPr>
                <w:rFonts w:ascii="Calibri" w:hAnsi="Calibri" w:cs="Calibri"/>
                <w:color w:val="000000"/>
                <w:sz w:val="16"/>
                <w:szCs w:val="16"/>
                <w:lang w:val="hr-HR"/>
              </w:rPr>
              <w:t>VILE VELEBITA 0001/B</w:t>
            </w:r>
          </w:p>
        </w:tc>
        <w:tc>
          <w:tcPr>
            <w:tcW w:w="943"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hAnsi="Calibri" w:cs="Calibri"/>
                <w:color w:val="000000"/>
                <w:sz w:val="16"/>
                <w:szCs w:val="16"/>
                <w:lang w:val="hr-HR"/>
              </w:rPr>
            </w:pPr>
            <w:r w:rsidRPr="009A17F0">
              <w:rPr>
                <w:rFonts w:ascii="Calibri" w:hAnsi="Calibri" w:cs="Calibri"/>
                <w:color w:val="000000"/>
                <w:sz w:val="16"/>
                <w:szCs w:val="16"/>
                <w:lang w:val="hr-HR"/>
              </w:rPr>
              <w:t>160,93</w:t>
            </w:r>
          </w:p>
        </w:tc>
        <w:tc>
          <w:tcPr>
            <w:tcW w:w="910"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hAnsi="Calibri" w:cs="Calibri"/>
                <w:color w:val="000000"/>
                <w:sz w:val="16"/>
                <w:szCs w:val="16"/>
                <w:lang w:val="hr-HR"/>
              </w:rPr>
            </w:pPr>
            <w:r w:rsidRPr="009A17F0">
              <w:rPr>
                <w:rFonts w:ascii="Calibri" w:hAnsi="Calibri" w:cs="Calibri"/>
                <w:color w:val="000000"/>
                <w:sz w:val="16"/>
                <w:szCs w:val="16"/>
                <w:lang w:val="hr-HR"/>
              </w:rPr>
              <w:t>F</w:t>
            </w:r>
          </w:p>
        </w:tc>
        <w:tc>
          <w:tcPr>
            <w:tcW w:w="917"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sz w:val="16"/>
                <w:szCs w:val="16"/>
                <w:lang w:val="hr-HR"/>
              </w:rPr>
            </w:pPr>
            <w:r w:rsidRPr="009A17F0">
              <w:rPr>
                <w:rFonts w:ascii="Calibri" w:eastAsia="Calibri" w:hAnsi="Calibri"/>
                <w:sz w:val="16"/>
                <w:szCs w:val="16"/>
                <w:lang w:val="hr-HR"/>
              </w:rPr>
              <w:t>86,90</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DE5C39" w:rsidRPr="009A17F0" w:rsidRDefault="004C36FE" w:rsidP="007408B5">
            <w:pPr>
              <w:jc w:val="center"/>
              <w:rPr>
                <w:rFonts w:ascii="Calibri" w:hAnsi="Calibri" w:cs="Arial"/>
                <w:sz w:val="16"/>
                <w:szCs w:val="16"/>
                <w:lang w:val="hr-HR" w:eastAsia="hr-HR"/>
              </w:rPr>
            </w:pPr>
            <w:r>
              <w:rPr>
                <w:rFonts w:ascii="Calibri" w:hAnsi="Calibri" w:cs="Arial"/>
                <w:sz w:val="16"/>
                <w:szCs w:val="16"/>
                <w:lang w:val="hr-HR" w:eastAsia="hr-HR"/>
              </w:rPr>
              <w:t>14.06.2024.</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DE5C39" w:rsidRPr="009A17F0" w:rsidRDefault="004C36FE" w:rsidP="007408B5">
            <w:pPr>
              <w:jc w:val="center"/>
              <w:rPr>
                <w:rFonts w:ascii="Calibri" w:hAnsi="Calibri" w:cs="Arial"/>
                <w:sz w:val="16"/>
                <w:szCs w:val="16"/>
                <w:lang w:val="hr-HR" w:eastAsia="hr-HR"/>
              </w:rPr>
            </w:pPr>
            <w:r>
              <w:rPr>
                <w:rFonts w:ascii="Calibri" w:hAnsi="Calibri" w:cs="Arial"/>
                <w:sz w:val="16"/>
                <w:szCs w:val="16"/>
                <w:lang w:val="hr-HR" w:eastAsia="hr-HR"/>
              </w:rPr>
              <w:t>13.30.-13.45.</w:t>
            </w:r>
          </w:p>
        </w:tc>
      </w:tr>
      <w:tr w:rsidR="002A736F" w:rsidRPr="004C36FE" w:rsidTr="00630B3D">
        <w:trPr>
          <w:trHeight w:val="567"/>
          <w:jc w:val="center"/>
        </w:trPr>
        <w:tc>
          <w:tcPr>
            <w:tcW w:w="776" w:type="dxa"/>
            <w:tcBorders>
              <w:top w:val="single" w:sz="4" w:space="0" w:color="000000"/>
              <w:left w:val="single" w:sz="4" w:space="0" w:color="000000"/>
              <w:bottom w:val="single" w:sz="4" w:space="0" w:color="000000"/>
              <w:right w:val="single" w:sz="4" w:space="0" w:color="auto"/>
            </w:tcBorders>
            <w:shd w:val="clear" w:color="auto" w:fill="FFFFFF"/>
            <w:vAlign w:val="center"/>
          </w:tcPr>
          <w:p w:rsidR="00DE5C39" w:rsidRPr="009A17F0" w:rsidRDefault="00DE5C39" w:rsidP="007408B5">
            <w:pPr>
              <w:jc w:val="center"/>
              <w:rPr>
                <w:rFonts w:ascii="Calibri" w:eastAsia="Calibri" w:hAnsi="Calibri"/>
                <w:color w:val="000000" w:themeColor="text1"/>
                <w:sz w:val="16"/>
                <w:szCs w:val="16"/>
                <w:lang w:val="hr-HR"/>
              </w:rPr>
            </w:pPr>
            <w:r w:rsidRPr="009A17F0">
              <w:rPr>
                <w:rFonts w:ascii="Calibri" w:eastAsia="Calibri" w:hAnsi="Calibri"/>
                <w:color w:val="000000" w:themeColor="text1"/>
                <w:sz w:val="16"/>
                <w:szCs w:val="16"/>
                <w:lang w:val="hr-HR"/>
              </w:rPr>
              <w:t>21</w:t>
            </w:r>
          </w:p>
        </w:tc>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hAnsi="Calibri" w:cs="Calibri"/>
                <w:color w:val="000000" w:themeColor="text1"/>
                <w:sz w:val="16"/>
                <w:szCs w:val="16"/>
                <w:lang w:val="hr-HR"/>
              </w:rPr>
            </w:pPr>
            <w:r w:rsidRPr="009A17F0">
              <w:rPr>
                <w:rFonts w:ascii="Calibri" w:hAnsi="Calibri" w:cs="Calibri"/>
                <w:color w:val="000000" w:themeColor="text1"/>
                <w:sz w:val="16"/>
                <w:szCs w:val="16"/>
                <w:lang w:val="hr-HR"/>
              </w:rPr>
              <w:t>12214340</w:t>
            </w:r>
          </w:p>
        </w:tc>
        <w:tc>
          <w:tcPr>
            <w:tcW w:w="2172"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hAnsi="Calibri" w:cs="Calibri"/>
                <w:color w:val="000000" w:themeColor="text1"/>
                <w:sz w:val="16"/>
                <w:szCs w:val="16"/>
                <w:lang w:val="hr-HR"/>
              </w:rPr>
            </w:pPr>
            <w:r w:rsidRPr="009A17F0">
              <w:rPr>
                <w:rFonts w:ascii="Calibri" w:hAnsi="Calibri" w:cs="Calibri"/>
                <w:color w:val="000000" w:themeColor="text1"/>
                <w:sz w:val="16"/>
                <w:szCs w:val="16"/>
                <w:lang w:val="hr-HR"/>
              </w:rPr>
              <w:t>VLAŠKA 81 F /DV</w:t>
            </w:r>
          </w:p>
        </w:tc>
        <w:tc>
          <w:tcPr>
            <w:tcW w:w="943"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hAnsi="Calibri" w:cs="Calibri"/>
                <w:color w:val="000000" w:themeColor="text1"/>
                <w:sz w:val="16"/>
                <w:szCs w:val="16"/>
                <w:lang w:val="hr-HR"/>
              </w:rPr>
            </w:pPr>
            <w:r w:rsidRPr="009A17F0">
              <w:rPr>
                <w:rFonts w:ascii="Calibri" w:hAnsi="Calibri" w:cs="Calibri"/>
                <w:color w:val="000000" w:themeColor="text1"/>
                <w:sz w:val="16"/>
                <w:szCs w:val="16"/>
                <w:lang w:val="hr-HR"/>
              </w:rPr>
              <w:t>242,69</w:t>
            </w:r>
          </w:p>
        </w:tc>
        <w:tc>
          <w:tcPr>
            <w:tcW w:w="910"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hAnsi="Calibri" w:cs="Calibri"/>
                <w:color w:val="000000" w:themeColor="text1"/>
                <w:sz w:val="16"/>
                <w:szCs w:val="16"/>
                <w:lang w:val="hr-HR"/>
              </w:rPr>
            </w:pPr>
            <w:r w:rsidRPr="009A17F0">
              <w:rPr>
                <w:rFonts w:ascii="Calibri" w:hAnsi="Calibri" w:cs="Calibri"/>
                <w:color w:val="000000" w:themeColor="text1"/>
                <w:sz w:val="16"/>
                <w:szCs w:val="16"/>
                <w:lang w:val="hr-HR"/>
              </w:rPr>
              <w:t>c</w:t>
            </w:r>
          </w:p>
        </w:tc>
        <w:tc>
          <w:tcPr>
            <w:tcW w:w="917" w:type="dxa"/>
            <w:tcBorders>
              <w:top w:val="single" w:sz="4" w:space="0" w:color="auto"/>
              <w:left w:val="single" w:sz="4" w:space="0" w:color="auto"/>
              <w:bottom w:val="single" w:sz="4" w:space="0" w:color="auto"/>
              <w:right w:val="single" w:sz="4" w:space="0" w:color="auto"/>
            </w:tcBorders>
            <w:shd w:val="clear" w:color="000000" w:fill="FFFFFF"/>
            <w:vAlign w:val="center"/>
          </w:tcPr>
          <w:p w:rsidR="00DE5C39" w:rsidRPr="009A17F0" w:rsidRDefault="00DE5C39" w:rsidP="007408B5">
            <w:pPr>
              <w:jc w:val="center"/>
              <w:rPr>
                <w:rFonts w:ascii="Calibri" w:eastAsia="Calibri" w:hAnsi="Calibri"/>
                <w:color w:val="000000" w:themeColor="text1"/>
                <w:sz w:val="16"/>
                <w:szCs w:val="16"/>
                <w:lang w:val="hr-HR"/>
              </w:rPr>
            </w:pPr>
            <w:r w:rsidRPr="009A17F0">
              <w:rPr>
                <w:rFonts w:ascii="Calibri" w:eastAsia="Calibri" w:hAnsi="Calibri"/>
                <w:color w:val="000000" w:themeColor="text1"/>
                <w:sz w:val="16"/>
                <w:szCs w:val="16"/>
                <w:lang w:val="hr-HR"/>
              </w:rPr>
              <w:t>185,93</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DE5C39" w:rsidRPr="005561EB" w:rsidRDefault="005561EB" w:rsidP="007408B5">
            <w:pPr>
              <w:jc w:val="center"/>
              <w:rPr>
                <w:rFonts w:ascii="Calibri" w:hAnsi="Calibri" w:cs="Arial"/>
                <w:sz w:val="16"/>
                <w:szCs w:val="16"/>
                <w:lang w:val="hr-HR" w:eastAsia="hr-HR"/>
              </w:rPr>
            </w:pPr>
            <w:r>
              <w:rPr>
                <w:rFonts w:ascii="Calibri" w:hAnsi="Calibri" w:cs="Arial"/>
                <w:sz w:val="16"/>
                <w:szCs w:val="16"/>
                <w:lang w:val="hr-HR" w:eastAsia="hr-HR"/>
              </w:rPr>
              <w:t>13.06.2024.</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DE5C39" w:rsidRPr="009A17F0" w:rsidRDefault="005561EB" w:rsidP="007408B5">
            <w:pPr>
              <w:jc w:val="center"/>
              <w:rPr>
                <w:rFonts w:ascii="Calibri" w:hAnsi="Calibri" w:cs="Arial"/>
                <w:sz w:val="16"/>
                <w:szCs w:val="16"/>
                <w:lang w:val="hr-HR" w:eastAsia="hr-HR"/>
              </w:rPr>
            </w:pPr>
            <w:r>
              <w:rPr>
                <w:rFonts w:ascii="Calibri" w:hAnsi="Calibri" w:cs="Arial"/>
                <w:sz w:val="16"/>
                <w:szCs w:val="16"/>
                <w:lang w:val="hr-HR" w:eastAsia="hr-HR"/>
              </w:rPr>
              <w:t>12.50.-13.05.</w:t>
            </w:r>
          </w:p>
        </w:tc>
      </w:tr>
    </w:tbl>
    <w:p w:rsidR="00DE5C39" w:rsidRPr="009A17F0" w:rsidRDefault="00DE5C39" w:rsidP="00DE5C39">
      <w:pPr>
        <w:tabs>
          <w:tab w:val="num" w:pos="720"/>
        </w:tabs>
        <w:ind w:right="57"/>
        <w:jc w:val="both"/>
        <w:rPr>
          <w:bCs/>
          <w:sz w:val="24"/>
          <w:szCs w:val="24"/>
          <w:lang w:val="hr-HR"/>
        </w:rPr>
      </w:pPr>
    </w:p>
    <w:p w:rsidR="00DE5C39" w:rsidRPr="009A17F0" w:rsidRDefault="00DE5C39" w:rsidP="00DE5C39">
      <w:pPr>
        <w:tabs>
          <w:tab w:val="num" w:pos="720"/>
        </w:tabs>
        <w:ind w:right="57"/>
        <w:jc w:val="both"/>
        <w:rPr>
          <w:bCs/>
          <w:sz w:val="24"/>
          <w:szCs w:val="24"/>
          <w:lang w:val="hr-HR"/>
        </w:rPr>
      </w:pPr>
    </w:p>
    <w:p w:rsidR="00DE5C39" w:rsidRPr="009A17F0" w:rsidRDefault="00DE5C39" w:rsidP="00DE5C39">
      <w:pPr>
        <w:numPr>
          <w:ilvl w:val="0"/>
          <w:numId w:val="3"/>
        </w:numPr>
        <w:spacing w:after="120"/>
        <w:jc w:val="both"/>
        <w:rPr>
          <w:sz w:val="24"/>
          <w:szCs w:val="24"/>
          <w:lang w:val="hr-HR"/>
        </w:rPr>
      </w:pPr>
      <w:r w:rsidRPr="009A17F0">
        <w:rPr>
          <w:sz w:val="24"/>
          <w:szCs w:val="24"/>
          <w:lang w:val="hr-HR"/>
        </w:rPr>
        <w:t>Prostori navedeni u tabelarnom prikazu</w:t>
      </w:r>
      <w:r w:rsidRPr="009A17F0">
        <w:rPr>
          <w:lang w:val="hr-HR"/>
        </w:rPr>
        <w:t xml:space="preserve"> </w:t>
      </w:r>
      <w:r w:rsidRPr="009A17F0">
        <w:rPr>
          <w:sz w:val="24"/>
          <w:szCs w:val="24"/>
          <w:lang w:val="hr-HR"/>
        </w:rPr>
        <w:t xml:space="preserve">pod rednim brojevima 1, 2, 4, 5, 6, 10, 11, 12,14, 15, 18, 19 i 21 </w:t>
      </w:r>
      <w:r w:rsidR="00C53473" w:rsidRPr="009A17F0">
        <w:rPr>
          <w:sz w:val="24"/>
          <w:szCs w:val="24"/>
          <w:lang w:val="hr-HR"/>
        </w:rPr>
        <w:t xml:space="preserve">nisu u posjedu Grada Zagreba, već su </w:t>
      </w:r>
      <w:r w:rsidRPr="009A17F0">
        <w:rPr>
          <w:sz w:val="24"/>
          <w:szCs w:val="24"/>
          <w:lang w:val="hr-HR"/>
        </w:rPr>
        <w:t xml:space="preserve">posjedu prostora </w:t>
      </w:r>
      <w:r w:rsidR="00C53473" w:rsidRPr="009A17F0">
        <w:rPr>
          <w:sz w:val="24"/>
          <w:szCs w:val="24"/>
          <w:lang w:val="hr-HR"/>
        </w:rPr>
        <w:t>političkih stranka</w:t>
      </w:r>
      <w:r w:rsidRPr="009A17F0">
        <w:rPr>
          <w:sz w:val="24"/>
          <w:szCs w:val="24"/>
          <w:lang w:val="hr-HR"/>
        </w:rPr>
        <w:t xml:space="preserve">. </w:t>
      </w:r>
    </w:p>
    <w:p w:rsidR="00DE5C39" w:rsidRPr="009A17F0" w:rsidRDefault="00DE5C39" w:rsidP="00DE5C39">
      <w:pPr>
        <w:spacing w:after="120"/>
        <w:ind w:left="360"/>
        <w:jc w:val="both"/>
        <w:rPr>
          <w:sz w:val="24"/>
          <w:szCs w:val="24"/>
          <w:lang w:val="hr-HR"/>
        </w:rPr>
      </w:pPr>
      <w:r w:rsidRPr="009A17F0">
        <w:rPr>
          <w:sz w:val="24"/>
          <w:szCs w:val="24"/>
          <w:lang w:val="hr-HR"/>
        </w:rPr>
        <w:t>Grad Zagreb će prijavitelju s kojim sklopi ugovor o zakupu prostora koji u to vrijeme nije u njegovom posjedu, isti predati u posjed u roku 8 dana nakon što stupi u posjed tog gradskog prostora. Prijavitelj s kojim Grad Zagreb sklopi ugovor o zakupu neće imati pravo na naknadu štete niti na druga prava zbog nekorištenja gradskog prostora koji je dan u zakup u razdoblju od sklapanja ugovora do ulaska u posjed prostora.</w:t>
      </w:r>
    </w:p>
    <w:p w:rsidR="00DE5C39" w:rsidRPr="009A17F0" w:rsidRDefault="00DE5C39" w:rsidP="00DE5C39">
      <w:pPr>
        <w:numPr>
          <w:ilvl w:val="0"/>
          <w:numId w:val="3"/>
        </w:numPr>
        <w:tabs>
          <w:tab w:val="num" w:pos="720"/>
        </w:tabs>
        <w:spacing w:after="120"/>
        <w:jc w:val="both"/>
        <w:rPr>
          <w:sz w:val="24"/>
          <w:szCs w:val="24"/>
          <w:lang w:val="hr-HR"/>
        </w:rPr>
      </w:pPr>
      <w:r w:rsidRPr="009A17F0">
        <w:rPr>
          <w:sz w:val="24"/>
          <w:szCs w:val="24"/>
          <w:lang w:val="hr-HR"/>
        </w:rPr>
        <w:t>Prostori navedeni u tabelarnom prikazu pod rednim brojevima 7, 8, 9, 10  i 17 su predmet naknade sukladno odredbama Zakona o naknadi za imovinu oduzetu za vrijeme jugoslavenske komunističke vladavine.</w:t>
      </w:r>
    </w:p>
    <w:p w:rsidR="00DE5C39" w:rsidRPr="009A17F0" w:rsidRDefault="00DE5C39" w:rsidP="00DE5C39">
      <w:pPr>
        <w:numPr>
          <w:ilvl w:val="0"/>
          <w:numId w:val="3"/>
        </w:numPr>
        <w:tabs>
          <w:tab w:val="num" w:pos="720"/>
        </w:tabs>
        <w:spacing w:after="120"/>
        <w:jc w:val="both"/>
        <w:rPr>
          <w:sz w:val="24"/>
          <w:szCs w:val="24"/>
          <w:lang w:val="hr-HR"/>
        </w:rPr>
      </w:pPr>
      <w:r w:rsidRPr="009A17F0">
        <w:rPr>
          <w:sz w:val="24"/>
          <w:szCs w:val="24"/>
          <w:lang w:val="hr-HR"/>
        </w:rPr>
        <w:t>Pravo podnošenja pisane prijave za gradske prostore imaju političke stranke i nositelji nezavisnih lista pod uvjetom da imaju najmanje tri izabrana predstavnika/predstavnice u Gradskoj skupštini Grada Zagreba ili u Hrvatskom saboru. Trenutak konstituiranja Gradske skupštine Grada Zagreba, odnosno Hrvatskog sabora relevantan je za određivanje broja zastupnika pojedinih političkih stranaka i nositelja nezavisnih lista (u daljnjem tekstu: prijavitelji).</w:t>
      </w:r>
    </w:p>
    <w:p w:rsidR="00DE5C39" w:rsidRPr="009A17F0" w:rsidRDefault="00DE5C39" w:rsidP="00DE5C39">
      <w:pPr>
        <w:numPr>
          <w:ilvl w:val="0"/>
          <w:numId w:val="3"/>
        </w:numPr>
        <w:tabs>
          <w:tab w:val="num" w:pos="720"/>
        </w:tabs>
        <w:spacing w:after="120"/>
        <w:jc w:val="both"/>
        <w:rPr>
          <w:sz w:val="24"/>
          <w:szCs w:val="24"/>
          <w:lang w:val="hr-HR"/>
        </w:rPr>
      </w:pPr>
      <w:r w:rsidRPr="009A17F0">
        <w:rPr>
          <w:bCs/>
          <w:sz w:val="24"/>
          <w:szCs w:val="24"/>
          <w:lang w:val="hr-HR"/>
        </w:rPr>
        <w:t>Uvjeti javnog natječaja su:</w:t>
      </w:r>
    </w:p>
    <w:p w:rsidR="00DE5C39" w:rsidRPr="009A17F0" w:rsidRDefault="00DE5C39" w:rsidP="00DE5C39">
      <w:pPr>
        <w:numPr>
          <w:ilvl w:val="0"/>
          <w:numId w:val="1"/>
        </w:numPr>
        <w:jc w:val="both"/>
        <w:rPr>
          <w:sz w:val="24"/>
          <w:szCs w:val="24"/>
          <w:lang w:val="hr-HR"/>
        </w:rPr>
      </w:pPr>
      <w:r w:rsidRPr="009A17F0">
        <w:rPr>
          <w:sz w:val="24"/>
          <w:szCs w:val="24"/>
          <w:lang w:val="hr-HR"/>
        </w:rPr>
        <w:t>prijavitelj mora biti upisan u Registar političkih stranaka Republike Hrvatske;</w:t>
      </w:r>
    </w:p>
    <w:p w:rsidR="00DE5C39" w:rsidRPr="009A17F0" w:rsidRDefault="00DE5C39" w:rsidP="00DE5C39">
      <w:pPr>
        <w:numPr>
          <w:ilvl w:val="0"/>
          <w:numId w:val="1"/>
        </w:numPr>
        <w:jc w:val="both"/>
        <w:rPr>
          <w:sz w:val="24"/>
          <w:szCs w:val="24"/>
          <w:lang w:val="hr-HR"/>
        </w:rPr>
      </w:pPr>
      <w:r w:rsidRPr="009A17F0">
        <w:rPr>
          <w:sz w:val="24"/>
          <w:szCs w:val="24"/>
          <w:lang w:val="hr-HR"/>
        </w:rPr>
        <w:t>prijavitelj mora biti upisan u Registar neprofitnih organizacija;</w:t>
      </w:r>
    </w:p>
    <w:p w:rsidR="0013018C" w:rsidRPr="009A17F0" w:rsidRDefault="0013018C" w:rsidP="00DE5C39">
      <w:pPr>
        <w:numPr>
          <w:ilvl w:val="0"/>
          <w:numId w:val="1"/>
        </w:numPr>
        <w:jc w:val="both"/>
        <w:rPr>
          <w:sz w:val="24"/>
          <w:szCs w:val="24"/>
          <w:lang w:val="hr-HR"/>
        </w:rPr>
      </w:pPr>
      <w:r w:rsidRPr="009A17F0">
        <w:rPr>
          <w:sz w:val="24"/>
          <w:szCs w:val="24"/>
          <w:lang w:val="hr-HR"/>
        </w:rPr>
        <w:t>osoba/osobe ovlaštene za zastupanje u mandatu;</w:t>
      </w:r>
    </w:p>
    <w:p w:rsidR="00DE5C39" w:rsidRPr="009A17F0" w:rsidRDefault="00DE5C39" w:rsidP="00DE5C39">
      <w:pPr>
        <w:numPr>
          <w:ilvl w:val="0"/>
          <w:numId w:val="1"/>
        </w:numPr>
        <w:jc w:val="both"/>
        <w:rPr>
          <w:sz w:val="24"/>
          <w:szCs w:val="24"/>
          <w:lang w:val="hr-HR"/>
        </w:rPr>
      </w:pPr>
      <w:r w:rsidRPr="009A17F0">
        <w:rPr>
          <w:sz w:val="24"/>
          <w:szCs w:val="24"/>
          <w:lang w:val="hr-HR"/>
        </w:rPr>
        <w:t>prijavitelj mora poštivati načelo transparentnosti u području financijskog izvještavanja;</w:t>
      </w:r>
    </w:p>
    <w:p w:rsidR="00DE5C39" w:rsidRPr="009A17F0" w:rsidRDefault="00DE5C39" w:rsidP="00DE5C39">
      <w:pPr>
        <w:numPr>
          <w:ilvl w:val="0"/>
          <w:numId w:val="1"/>
        </w:numPr>
        <w:jc w:val="both"/>
        <w:rPr>
          <w:sz w:val="24"/>
          <w:szCs w:val="24"/>
          <w:lang w:val="hr-HR"/>
        </w:rPr>
      </w:pPr>
      <w:r w:rsidRPr="009A17F0">
        <w:rPr>
          <w:sz w:val="24"/>
          <w:szCs w:val="24"/>
          <w:lang w:val="hr-HR"/>
        </w:rPr>
        <w:t>prijavitelj mora uredno plaćati doprinose i poreze te druga davanja prema državnom proračunu i proračunu Grada Zagreba;</w:t>
      </w:r>
    </w:p>
    <w:p w:rsidR="00DE5C39" w:rsidRPr="009A17F0" w:rsidRDefault="00DE5C39" w:rsidP="00DE5C39">
      <w:pPr>
        <w:numPr>
          <w:ilvl w:val="0"/>
          <w:numId w:val="1"/>
        </w:numPr>
        <w:jc w:val="both"/>
        <w:rPr>
          <w:sz w:val="24"/>
          <w:szCs w:val="24"/>
          <w:lang w:val="hr-HR"/>
        </w:rPr>
      </w:pPr>
      <w:r w:rsidRPr="009A17F0">
        <w:rPr>
          <w:sz w:val="24"/>
          <w:szCs w:val="24"/>
          <w:lang w:val="hr-HR"/>
        </w:rPr>
        <w:t>protiv prijavitelja i osobe ovlaštene za zastupanje prijavitelja ne vodi se kazneni postupak;</w:t>
      </w:r>
    </w:p>
    <w:p w:rsidR="00DE5C39" w:rsidRPr="009A17F0" w:rsidRDefault="00DE5C39" w:rsidP="00DE5C39">
      <w:pPr>
        <w:numPr>
          <w:ilvl w:val="0"/>
          <w:numId w:val="1"/>
        </w:numPr>
        <w:jc w:val="both"/>
        <w:rPr>
          <w:sz w:val="24"/>
          <w:szCs w:val="24"/>
          <w:lang w:val="hr-HR"/>
        </w:rPr>
      </w:pPr>
      <w:r w:rsidRPr="009A17F0">
        <w:rPr>
          <w:sz w:val="24"/>
          <w:szCs w:val="24"/>
          <w:lang w:val="hr-HR"/>
        </w:rPr>
        <w:t xml:space="preserve">prijava na javni natječaj sadrži sve podatke, dokumentaciju i popunjene obrasce određene </w:t>
      </w:r>
      <w:r w:rsidR="00DD3DA4" w:rsidRPr="009A17F0">
        <w:rPr>
          <w:sz w:val="24"/>
          <w:szCs w:val="24"/>
          <w:lang w:val="hr-HR"/>
        </w:rPr>
        <w:t xml:space="preserve">ovim </w:t>
      </w:r>
      <w:r w:rsidRPr="009A17F0">
        <w:rPr>
          <w:sz w:val="24"/>
          <w:szCs w:val="24"/>
          <w:lang w:val="hr-HR"/>
        </w:rPr>
        <w:t>javnim natječajem.</w:t>
      </w:r>
    </w:p>
    <w:p w:rsidR="00DE5C39" w:rsidRPr="009A17F0" w:rsidRDefault="00DE5C39" w:rsidP="00DE5C39">
      <w:pPr>
        <w:ind w:left="360"/>
        <w:jc w:val="both"/>
        <w:rPr>
          <w:bCs/>
          <w:sz w:val="24"/>
          <w:szCs w:val="24"/>
          <w:lang w:val="hr-HR"/>
        </w:rPr>
      </w:pPr>
      <w:r w:rsidRPr="009A17F0">
        <w:rPr>
          <w:bCs/>
          <w:sz w:val="24"/>
          <w:szCs w:val="24"/>
          <w:lang w:val="hr-HR"/>
        </w:rPr>
        <w:t>Ako se za zakup gradskog prostora zajednički prijavljuju dva ili više prijavitelja, svi prijavitelji moraju ispunjavati uvjete iz ove točke.</w:t>
      </w:r>
    </w:p>
    <w:p w:rsidR="00DE5C39" w:rsidRPr="009A17F0" w:rsidRDefault="00DE5C39" w:rsidP="00DE5C39">
      <w:pPr>
        <w:jc w:val="both"/>
        <w:rPr>
          <w:bCs/>
          <w:sz w:val="24"/>
          <w:szCs w:val="24"/>
          <w:lang w:val="hr-HR"/>
        </w:rPr>
      </w:pPr>
    </w:p>
    <w:p w:rsidR="00DE5C39" w:rsidRPr="009A17F0" w:rsidRDefault="00DE5C39" w:rsidP="00DE5C39">
      <w:pPr>
        <w:numPr>
          <w:ilvl w:val="0"/>
          <w:numId w:val="3"/>
        </w:numPr>
        <w:adjustRightInd w:val="0"/>
        <w:jc w:val="both"/>
        <w:rPr>
          <w:sz w:val="24"/>
          <w:szCs w:val="24"/>
          <w:lang w:val="hr-HR" w:eastAsia="hr-HR"/>
        </w:rPr>
      </w:pPr>
      <w:r w:rsidRPr="009A17F0">
        <w:rPr>
          <w:sz w:val="24"/>
          <w:szCs w:val="24"/>
          <w:lang w:val="hr-HR" w:eastAsia="hr-HR"/>
        </w:rPr>
        <w:t>Prijava na natječaj mora sadržavati:</w:t>
      </w:r>
    </w:p>
    <w:p w:rsidR="00DE5C39" w:rsidRPr="009A17F0" w:rsidRDefault="00DE5C39" w:rsidP="00DE5C39">
      <w:pPr>
        <w:numPr>
          <w:ilvl w:val="0"/>
          <w:numId w:val="2"/>
        </w:numPr>
        <w:rPr>
          <w:sz w:val="24"/>
          <w:szCs w:val="24"/>
          <w:lang w:val="hr-HR"/>
        </w:rPr>
      </w:pPr>
      <w:r w:rsidRPr="009A17F0">
        <w:rPr>
          <w:sz w:val="24"/>
          <w:szCs w:val="24"/>
          <w:lang w:val="hr-HR"/>
        </w:rPr>
        <w:t>izvadak iz registra političkih stranaka (ispis internetske stranice);</w:t>
      </w:r>
    </w:p>
    <w:p w:rsidR="0013018C" w:rsidRPr="009A17F0" w:rsidRDefault="0013018C" w:rsidP="00DE5C39">
      <w:pPr>
        <w:numPr>
          <w:ilvl w:val="0"/>
          <w:numId w:val="2"/>
        </w:numPr>
        <w:rPr>
          <w:sz w:val="24"/>
          <w:szCs w:val="24"/>
          <w:lang w:val="hr-HR"/>
        </w:rPr>
      </w:pPr>
      <w:r w:rsidRPr="009A17F0">
        <w:rPr>
          <w:sz w:val="24"/>
          <w:szCs w:val="24"/>
          <w:lang w:val="hr-HR"/>
        </w:rPr>
        <w:t>dokaz da su osoba/osobe ovlaštene za zastupa</w:t>
      </w:r>
      <w:r w:rsidR="009A17F0" w:rsidRPr="009A17F0">
        <w:rPr>
          <w:sz w:val="24"/>
          <w:szCs w:val="24"/>
          <w:lang w:val="hr-HR"/>
        </w:rPr>
        <w:t>nje u mandatu ako to nije razvi</w:t>
      </w:r>
      <w:r w:rsidRPr="009A17F0">
        <w:rPr>
          <w:sz w:val="24"/>
          <w:szCs w:val="24"/>
          <w:lang w:val="hr-HR"/>
        </w:rPr>
        <w:t>dno iz izvatka iz matičnog registra;</w:t>
      </w:r>
    </w:p>
    <w:p w:rsidR="00DE5C39" w:rsidRPr="009A17F0" w:rsidRDefault="00DE5C39" w:rsidP="00DE5C39">
      <w:pPr>
        <w:numPr>
          <w:ilvl w:val="0"/>
          <w:numId w:val="2"/>
        </w:numPr>
        <w:jc w:val="both"/>
        <w:rPr>
          <w:sz w:val="24"/>
          <w:szCs w:val="24"/>
          <w:lang w:val="hr-HR"/>
        </w:rPr>
      </w:pPr>
      <w:r w:rsidRPr="009A17F0">
        <w:rPr>
          <w:sz w:val="24"/>
          <w:szCs w:val="24"/>
          <w:lang w:val="hr-HR"/>
        </w:rPr>
        <w:t>presliku statuta, sa svim izmjenama i dopunama;</w:t>
      </w:r>
    </w:p>
    <w:p w:rsidR="00DE5C39" w:rsidRPr="009A17F0" w:rsidRDefault="00DE5C39" w:rsidP="00DE5C39">
      <w:pPr>
        <w:numPr>
          <w:ilvl w:val="0"/>
          <w:numId w:val="2"/>
        </w:numPr>
        <w:jc w:val="both"/>
        <w:rPr>
          <w:sz w:val="24"/>
          <w:szCs w:val="24"/>
          <w:lang w:val="hr-HR"/>
        </w:rPr>
      </w:pPr>
      <w:r w:rsidRPr="009A17F0">
        <w:rPr>
          <w:sz w:val="24"/>
          <w:szCs w:val="24"/>
          <w:lang w:val="hr-HR"/>
        </w:rPr>
        <w:t>dokaz o upisu u Registar neprofitnih organizacija (ispis internetske stranice RNO</w:t>
      </w:r>
      <w:r w:rsidRPr="009A17F0">
        <w:rPr>
          <w:sz w:val="24"/>
          <w:szCs w:val="24"/>
          <w:lang w:val="hr-HR"/>
        </w:rPr>
        <w:noBreakHyphen/>
        <w:t>a);</w:t>
      </w:r>
    </w:p>
    <w:p w:rsidR="00DE5C39" w:rsidRPr="009A17F0" w:rsidRDefault="00DE5C39" w:rsidP="00DE5C39">
      <w:pPr>
        <w:numPr>
          <w:ilvl w:val="0"/>
          <w:numId w:val="2"/>
        </w:numPr>
        <w:jc w:val="both"/>
        <w:rPr>
          <w:sz w:val="24"/>
          <w:szCs w:val="24"/>
          <w:lang w:val="hr-HR"/>
        </w:rPr>
      </w:pPr>
      <w:r w:rsidRPr="009A17F0">
        <w:rPr>
          <w:sz w:val="24"/>
          <w:szCs w:val="24"/>
          <w:lang w:val="hr-HR"/>
        </w:rPr>
        <w:t>ispunjene, potpisane i ovjerene obrasce navedene u ovom natječaju;</w:t>
      </w:r>
    </w:p>
    <w:p w:rsidR="00DE5C39" w:rsidRPr="009A17F0" w:rsidRDefault="00DE5C39" w:rsidP="00DE5C39">
      <w:pPr>
        <w:numPr>
          <w:ilvl w:val="0"/>
          <w:numId w:val="2"/>
        </w:numPr>
        <w:jc w:val="both"/>
        <w:rPr>
          <w:sz w:val="24"/>
          <w:szCs w:val="24"/>
          <w:lang w:val="hr-HR"/>
        </w:rPr>
      </w:pPr>
      <w:r w:rsidRPr="009A17F0">
        <w:rPr>
          <w:sz w:val="24"/>
          <w:szCs w:val="24"/>
          <w:lang w:val="hr-HR"/>
        </w:rPr>
        <w:lastRenderedPageBreak/>
        <w:t>izvornik ili ovjerenu presliku potvrde o stanju poreznog duga prijavitelja što ju je izdala nadležna porezna uprava Ministarstva financija, ne starije od 30 dana od dana objave javnog natječaja;</w:t>
      </w:r>
    </w:p>
    <w:p w:rsidR="00DE5C39" w:rsidRPr="009A17F0" w:rsidRDefault="00DE5C39" w:rsidP="00DE5C39">
      <w:pPr>
        <w:numPr>
          <w:ilvl w:val="0"/>
          <w:numId w:val="2"/>
        </w:numPr>
        <w:jc w:val="both"/>
        <w:rPr>
          <w:sz w:val="24"/>
          <w:szCs w:val="24"/>
          <w:lang w:val="hr-HR"/>
        </w:rPr>
      </w:pPr>
      <w:r w:rsidRPr="009A17F0">
        <w:rPr>
          <w:sz w:val="24"/>
          <w:szCs w:val="24"/>
          <w:lang w:val="hr-HR"/>
        </w:rPr>
        <w:t>ispunjeni i kod javnog bilježnika ovjereni obrazac izjave osobe ovlaštene za zastupanje prijavitelja o nepostojanju duga s osnove potraživanja Grada Zagreba (izvornik ili ovjerenu presliku);</w:t>
      </w:r>
    </w:p>
    <w:p w:rsidR="00DE5C39" w:rsidRPr="009A17F0" w:rsidRDefault="00DE5C39" w:rsidP="00DE5C39">
      <w:pPr>
        <w:numPr>
          <w:ilvl w:val="0"/>
          <w:numId w:val="2"/>
        </w:numPr>
        <w:jc w:val="both"/>
        <w:rPr>
          <w:sz w:val="24"/>
          <w:szCs w:val="24"/>
          <w:lang w:val="hr-HR"/>
        </w:rPr>
      </w:pPr>
      <w:r w:rsidRPr="009A17F0">
        <w:rPr>
          <w:sz w:val="24"/>
          <w:szCs w:val="24"/>
          <w:lang w:val="hr-HR"/>
        </w:rPr>
        <w:t xml:space="preserve">uvjerenje da se protiv </w:t>
      </w:r>
      <w:bookmarkStart w:id="0" w:name="_Hlk134166624"/>
      <w:r w:rsidRPr="009A17F0">
        <w:rPr>
          <w:sz w:val="24"/>
          <w:szCs w:val="24"/>
          <w:lang w:val="hr-HR"/>
        </w:rPr>
        <w:t>prijavitelja i osobe ovlaštene za zastupanje prijavitelja ne vodi kazneni postupak</w:t>
      </w:r>
      <w:bookmarkEnd w:id="0"/>
      <w:r w:rsidRPr="009A17F0">
        <w:rPr>
          <w:sz w:val="24"/>
          <w:szCs w:val="24"/>
          <w:lang w:val="hr-HR"/>
        </w:rPr>
        <w:t>, ne starije od 30 dana;</w:t>
      </w:r>
    </w:p>
    <w:p w:rsidR="00DE5C39" w:rsidRPr="009A17F0" w:rsidRDefault="00DE5C39" w:rsidP="00DE5C39">
      <w:pPr>
        <w:numPr>
          <w:ilvl w:val="0"/>
          <w:numId w:val="2"/>
        </w:numPr>
        <w:jc w:val="both"/>
        <w:rPr>
          <w:sz w:val="24"/>
          <w:szCs w:val="24"/>
          <w:lang w:val="hr-HR"/>
        </w:rPr>
      </w:pPr>
      <w:r w:rsidRPr="009A17F0">
        <w:rPr>
          <w:sz w:val="24"/>
          <w:szCs w:val="24"/>
          <w:lang w:val="hr-HR"/>
        </w:rPr>
        <w:t>presliku financijskog izvješća za prethodnu godinu;</w:t>
      </w:r>
    </w:p>
    <w:p w:rsidR="00DE5C39" w:rsidRPr="009A17F0" w:rsidRDefault="00DE5C39" w:rsidP="00DE5C39">
      <w:pPr>
        <w:numPr>
          <w:ilvl w:val="0"/>
          <w:numId w:val="2"/>
        </w:numPr>
        <w:jc w:val="both"/>
        <w:rPr>
          <w:sz w:val="24"/>
          <w:szCs w:val="24"/>
          <w:lang w:val="hr-HR"/>
        </w:rPr>
      </w:pPr>
      <w:r w:rsidRPr="009A17F0">
        <w:rPr>
          <w:sz w:val="24"/>
          <w:szCs w:val="24"/>
          <w:lang w:val="hr-HR"/>
        </w:rPr>
        <w:t>ako prijavitelj namjerava prostor koristit</w:t>
      </w:r>
      <w:r w:rsidR="005D7E9D" w:rsidRPr="009A17F0">
        <w:rPr>
          <w:sz w:val="24"/>
          <w:szCs w:val="24"/>
          <w:lang w:val="hr-HR"/>
        </w:rPr>
        <w:t>i u suradnji/partnerstvu s drugom političkom strankom i nositeljima nezavisnih lista</w:t>
      </w:r>
      <w:r w:rsidRPr="009A17F0">
        <w:rPr>
          <w:sz w:val="24"/>
          <w:szCs w:val="24"/>
          <w:lang w:val="hr-HR"/>
        </w:rPr>
        <w:t>, obrazac izjave o postojanju partnerskog odnosa na kojem su javnobilježnički ovjereni potpisi osoba ovlaštenih za zastupanje prijavitelja i svih partnera;</w:t>
      </w:r>
    </w:p>
    <w:p w:rsidR="00DE5C39" w:rsidRPr="009A17F0" w:rsidRDefault="00DE5C39" w:rsidP="00DE5C39">
      <w:pPr>
        <w:ind w:firstLine="708"/>
        <w:jc w:val="both"/>
        <w:rPr>
          <w:sz w:val="24"/>
          <w:szCs w:val="24"/>
          <w:lang w:val="hr-HR"/>
        </w:rPr>
      </w:pPr>
      <w:r w:rsidRPr="009A17F0">
        <w:rPr>
          <w:sz w:val="24"/>
          <w:szCs w:val="24"/>
          <w:lang w:val="hr-HR"/>
        </w:rPr>
        <w:t>Prijava se podnosi isključivo na obrascu koji je sastavni dio natječajne dokumentacije.</w:t>
      </w:r>
    </w:p>
    <w:p w:rsidR="00A72310" w:rsidRPr="009A17F0" w:rsidRDefault="00A72310" w:rsidP="00A72310">
      <w:pPr>
        <w:jc w:val="both"/>
        <w:rPr>
          <w:sz w:val="24"/>
          <w:szCs w:val="24"/>
          <w:lang w:val="hr-HR"/>
        </w:rPr>
      </w:pPr>
    </w:p>
    <w:p w:rsidR="00A72310" w:rsidRPr="009A17F0" w:rsidRDefault="00A72310" w:rsidP="00A72310">
      <w:pPr>
        <w:jc w:val="both"/>
        <w:rPr>
          <w:sz w:val="24"/>
          <w:szCs w:val="24"/>
          <w:lang w:val="hr-HR"/>
        </w:rPr>
      </w:pPr>
      <w:r w:rsidRPr="009A17F0">
        <w:rPr>
          <w:sz w:val="24"/>
          <w:szCs w:val="24"/>
          <w:lang w:val="hr-HR"/>
        </w:rPr>
        <w:t>Ovjera preslike dokumenata mora biti potvrđena kod javnog bilježnika, a elektronički ispisi iz sustava e-građani vrednuju se kao izvornici.</w:t>
      </w:r>
    </w:p>
    <w:p w:rsidR="00DE5C39" w:rsidRPr="009A17F0" w:rsidRDefault="00DE5C39" w:rsidP="00DE5C39">
      <w:pPr>
        <w:jc w:val="both"/>
        <w:rPr>
          <w:sz w:val="24"/>
          <w:szCs w:val="24"/>
          <w:lang w:val="hr-HR"/>
        </w:rPr>
      </w:pPr>
    </w:p>
    <w:p w:rsidR="00DE5C39" w:rsidRPr="009A17F0" w:rsidRDefault="00DE5C39" w:rsidP="00DE5C39">
      <w:pPr>
        <w:numPr>
          <w:ilvl w:val="0"/>
          <w:numId w:val="3"/>
        </w:numPr>
        <w:spacing w:after="60"/>
        <w:jc w:val="both"/>
        <w:rPr>
          <w:sz w:val="24"/>
          <w:szCs w:val="24"/>
          <w:lang w:val="hr-HR"/>
        </w:rPr>
      </w:pPr>
      <w:r w:rsidRPr="009A17F0">
        <w:rPr>
          <w:sz w:val="24"/>
          <w:szCs w:val="24"/>
          <w:lang w:val="hr-HR"/>
        </w:rPr>
        <w:t>Prijavu za davanje u zakup jednog gradskog prostora koji planira koristiti više prijavitelja u suradnji/partnerstvu podnosi samo jedan prijavitelj koji smatra da na javnom natječaju može ostvariti najveći broj bodova sukladno kriterijima i mjerilima iz točke 11. ovog natječaja.</w:t>
      </w:r>
    </w:p>
    <w:p w:rsidR="00DE5C39" w:rsidRPr="009A17F0" w:rsidRDefault="00DE5C39" w:rsidP="00DE5C39">
      <w:pPr>
        <w:numPr>
          <w:ilvl w:val="0"/>
          <w:numId w:val="3"/>
        </w:numPr>
        <w:tabs>
          <w:tab w:val="num" w:pos="720"/>
        </w:tabs>
        <w:spacing w:after="120"/>
        <w:rPr>
          <w:sz w:val="24"/>
          <w:szCs w:val="24"/>
          <w:lang w:val="hr-HR"/>
        </w:rPr>
      </w:pPr>
      <w:r w:rsidRPr="009A17F0">
        <w:rPr>
          <w:sz w:val="24"/>
          <w:szCs w:val="24"/>
          <w:lang w:val="hr-HR"/>
        </w:rPr>
        <w:t>Pisane prijave  na ovaj natječaj podnose se u zatvorenoj omotnici s naznakom:</w:t>
      </w:r>
    </w:p>
    <w:p w:rsidR="00DE5C39" w:rsidRPr="009A17F0" w:rsidRDefault="00DE5C39" w:rsidP="00DE5C39">
      <w:pPr>
        <w:spacing w:after="40"/>
        <w:ind w:left="1080"/>
        <w:rPr>
          <w:b/>
          <w:sz w:val="24"/>
          <w:szCs w:val="24"/>
          <w:lang w:val="hr-HR"/>
        </w:rPr>
      </w:pPr>
      <w:r w:rsidRPr="009A17F0">
        <w:rPr>
          <w:b/>
          <w:sz w:val="24"/>
          <w:szCs w:val="24"/>
          <w:lang w:val="hr-HR"/>
        </w:rPr>
        <w:t>“</w:t>
      </w:r>
      <w:r w:rsidRPr="00374528">
        <w:rPr>
          <w:b/>
          <w:sz w:val="24"/>
          <w:szCs w:val="24"/>
          <w:u w:val="single"/>
          <w:lang w:val="hr-HR"/>
        </w:rPr>
        <w:t>NE OTVARAJ-JAVNI NATJEČAJ ZA DAVANJE U ZAKUP GRADSKIH PROSTORA POLITIČKIM STRANKAMA I NOSITELJIMA NEZAVISNIH LISTA</w:t>
      </w:r>
      <w:r w:rsidRPr="009A17F0">
        <w:rPr>
          <w:b/>
          <w:sz w:val="24"/>
          <w:szCs w:val="24"/>
          <w:lang w:val="hr-HR"/>
        </w:rPr>
        <w:t>“</w:t>
      </w:r>
    </w:p>
    <w:p w:rsidR="00DE5C39" w:rsidRPr="009A17F0" w:rsidRDefault="00DE5C39" w:rsidP="00DE5C39">
      <w:pPr>
        <w:spacing w:after="40"/>
        <w:ind w:left="708" w:firstLine="360"/>
        <w:rPr>
          <w:b/>
          <w:bCs/>
          <w:sz w:val="24"/>
          <w:szCs w:val="24"/>
          <w:lang w:val="hr-HR"/>
        </w:rPr>
      </w:pPr>
      <w:r w:rsidRPr="009A17F0">
        <w:rPr>
          <w:b/>
          <w:sz w:val="24"/>
          <w:szCs w:val="24"/>
          <w:lang w:val="hr-HR"/>
        </w:rPr>
        <w:t xml:space="preserve">na adresu: </w:t>
      </w:r>
      <w:r w:rsidRPr="009A17F0">
        <w:rPr>
          <w:b/>
          <w:bCs/>
          <w:sz w:val="24"/>
          <w:szCs w:val="24"/>
          <w:lang w:val="hr-HR"/>
        </w:rPr>
        <w:t>GRAD ZAGREB</w:t>
      </w:r>
    </w:p>
    <w:p w:rsidR="00DE5C39" w:rsidRPr="009A17F0" w:rsidRDefault="00DE5C39" w:rsidP="00DE5C39">
      <w:pPr>
        <w:ind w:left="1416" w:firstLine="720"/>
        <w:rPr>
          <w:b/>
          <w:sz w:val="24"/>
          <w:szCs w:val="24"/>
          <w:lang w:val="hr-HR"/>
        </w:rPr>
      </w:pPr>
      <w:r w:rsidRPr="009A17F0">
        <w:rPr>
          <w:b/>
          <w:sz w:val="24"/>
          <w:szCs w:val="24"/>
          <w:lang w:val="hr-HR" w:eastAsia="hr-HR"/>
        </w:rPr>
        <w:t>POVJERENSTVO ZA DAVANJE U ZAKUP GRADSKIH PROSTORA</w:t>
      </w:r>
      <w:r w:rsidRPr="009A17F0">
        <w:rPr>
          <w:b/>
          <w:sz w:val="24"/>
          <w:szCs w:val="24"/>
          <w:lang w:val="hr-HR"/>
        </w:rPr>
        <w:t xml:space="preserve">,    </w:t>
      </w:r>
    </w:p>
    <w:p w:rsidR="00DE5C39" w:rsidRPr="009A17F0" w:rsidRDefault="00DE5C39" w:rsidP="00DE5C39">
      <w:pPr>
        <w:ind w:left="1416" w:firstLine="720"/>
        <w:rPr>
          <w:b/>
          <w:sz w:val="24"/>
          <w:szCs w:val="24"/>
          <w:lang w:val="hr-HR"/>
        </w:rPr>
      </w:pPr>
      <w:r w:rsidRPr="009A17F0">
        <w:rPr>
          <w:b/>
          <w:sz w:val="24"/>
          <w:szCs w:val="24"/>
          <w:lang w:val="hr-HR"/>
        </w:rPr>
        <w:t xml:space="preserve">Putem </w:t>
      </w:r>
      <w:r w:rsidRPr="009A17F0">
        <w:rPr>
          <w:b/>
          <w:bCs/>
          <w:sz w:val="24"/>
          <w:szCs w:val="24"/>
          <w:lang w:val="hr-HR"/>
        </w:rPr>
        <w:t>Gradskog ureda za upravljanje imovinom i stanovanje</w:t>
      </w:r>
    </w:p>
    <w:p w:rsidR="00DE5C39" w:rsidRPr="009A17F0" w:rsidRDefault="00DE5C39" w:rsidP="00DE5C39">
      <w:pPr>
        <w:ind w:left="1416" w:firstLine="720"/>
        <w:rPr>
          <w:b/>
          <w:bCs/>
          <w:sz w:val="24"/>
          <w:szCs w:val="24"/>
          <w:lang w:val="hr-HR"/>
        </w:rPr>
      </w:pPr>
      <w:r w:rsidRPr="009A17F0">
        <w:rPr>
          <w:b/>
          <w:bCs/>
          <w:sz w:val="24"/>
          <w:szCs w:val="24"/>
          <w:lang w:val="hr-HR"/>
        </w:rPr>
        <w:t>Odjela za upravljanje poslovnim prostorima</w:t>
      </w:r>
    </w:p>
    <w:p w:rsidR="00DE5C39" w:rsidRPr="009A17F0" w:rsidRDefault="00DE5C39" w:rsidP="00DE5C39">
      <w:pPr>
        <w:spacing w:after="40"/>
        <w:ind w:left="1800" w:firstLine="360"/>
        <w:rPr>
          <w:b/>
          <w:bCs/>
          <w:sz w:val="24"/>
          <w:szCs w:val="24"/>
          <w:lang w:val="hr-HR"/>
        </w:rPr>
      </w:pPr>
      <w:r w:rsidRPr="009A17F0">
        <w:rPr>
          <w:b/>
          <w:bCs/>
          <w:sz w:val="24"/>
          <w:szCs w:val="24"/>
          <w:lang w:val="hr-HR"/>
        </w:rPr>
        <w:t>Zagreb, Trg Stjepana Radića 1</w:t>
      </w:r>
    </w:p>
    <w:p w:rsidR="00DE5C39" w:rsidRPr="009A17F0" w:rsidRDefault="00DE5C39" w:rsidP="00DE5C39">
      <w:pPr>
        <w:spacing w:after="40"/>
        <w:ind w:left="720"/>
        <w:jc w:val="both"/>
        <w:rPr>
          <w:sz w:val="24"/>
          <w:szCs w:val="24"/>
          <w:lang w:val="hr-HR"/>
        </w:rPr>
      </w:pPr>
      <w:r w:rsidRPr="009A17F0">
        <w:rPr>
          <w:sz w:val="24"/>
          <w:szCs w:val="24"/>
          <w:lang w:val="hr-HR"/>
        </w:rPr>
        <w:t>preporučenom pošiljkom ili neposredno u pisarnici zgrade gradske uprave Grada Zagreba, Trg Stjepana Radića 1, prizemlje šalter 1.</w:t>
      </w:r>
    </w:p>
    <w:p w:rsidR="00DE5C39" w:rsidRPr="009A17F0" w:rsidRDefault="00DE5C39" w:rsidP="00DE5C39">
      <w:pPr>
        <w:spacing w:after="40"/>
        <w:ind w:left="720"/>
        <w:jc w:val="both"/>
        <w:rPr>
          <w:b/>
          <w:sz w:val="24"/>
          <w:szCs w:val="24"/>
          <w:lang w:val="hr-HR"/>
        </w:rPr>
      </w:pPr>
      <w:r w:rsidRPr="009A17F0">
        <w:rPr>
          <w:sz w:val="24"/>
          <w:szCs w:val="24"/>
          <w:lang w:val="hr-HR"/>
        </w:rPr>
        <w:t xml:space="preserve">Rok za podnošenje pisanih prijava je </w:t>
      </w:r>
      <w:r w:rsidRPr="009A17F0">
        <w:rPr>
          <w:b/>
          <w:sz w:val="24"/>
          <w:szCs w:val="24"/>
          <w:lang w:val="hr-HR"/>
        </w:rPr>
        <w:t xml:space="preserve"> </w:t>
      </w:r>
      <w:r w:rsidR="00374528">
        <w:rPr>
          <w:b/>
          <w:sz w:val="24"/>
          <w:szCs w:val="24"/>
          <w:lang w:val="hr-HR"/>
        </w:rPr>
        <w:t>8. srpnja</w:t>
      </w:r>
      <w:bookmarkStart w:id="1" w:name="_GoBack"/>
      <w:bookmarkEnd w:id="1"/>
      <w:r w:rsidRPr="009A17F0">
        <w:rPr>
          <w:b/>
          <w:sz w:val="24"/>
          <w:szCs w:val="24"/>
          <w:lang w:val="hr-HR"/>
        </w:rPr>
        <w:t xml:space="preserve"> 2024.</w:t>
      </w:r>
    </w:p>
    <w:p w:rsidR="00DE5C39" w:rsidRPr="009A17F0" w:rsidRDefault="00DE5C39" w:rsidP="00F73088">
      <w:pPr>
        <w:spacing w:after="40"/>
        <w:ind w:left="720"/>
        <w:jc w:val="both"/>
        <w:rPr>
          <w:sz w:val="24"/>
          <w:szCs w:val="24"/>
          <w:lang w:val="hr-HR"/>
        </w:rPr>
      </w:pPr>
      <w:r w:rsidRPr="009A17F0">
        <w:rPr>
          <w:sz w:val="24"/>
          <w:szCs w:val="24"/>
          <w:lang w:val="hr-HR"/>
        </w:rPr>
        <w:t xml:space="preserve">Obrasci koji su sastavni dio natječajne dokumentacije mogu se preuzeti sa stranice Grada Zagreba www.zagreb.hr te se popunjavaju na računalu </w:t>
      </w:r>
      <w:r w:rsidR="00F73088" w:rsidRPr="009A17F0">
        <w:rPr>
          <w:sz w:val="24"/>
          <w:szCs w:val="24"/>
          <w:lang w:val="hr-HR"/>
        </w:rPr>
        <w:t>i moraju biti vlastoručno popisani od strane osobe ovlaštene za zastupanje te ovjerene službenim pečatom prijavitelja.</w:t>
      </w:r>
    </w:p>
    <w:p w:rsidR="00DE5C39" w:rsidRPr="009A17F0" w:rsidRDefault="00DE5C39" w:rsidP="00DE5C39">
      <w:pPr>
        <w:spacing w:after="120"/>
        <w:ind w:left="720"/>
        <w:jc w:val="both"/>
        <w:rPr>
          <w:sz w:val="24"/>
          <w:szCs w:val="24"/>
          <w:lang w:val="hr-HR"/>
        </w:rPr>
      </w:pPr>
      <w:r w:rsidRPr="009A17F0">
        <w:rPr>
          <w:sz w:val="24"/>
          <w:szCs w:val="24"/>
          <w:lang w:val="hr-HR"/>
        </w:rPr>
        <w:t>Prijava u papirnatom obliku sadržava obvezne obrasce vlastoručno potpisane od strane</w:t>
      </w:r>
      <w:r w:rsidR="00F73088" w:rsidRPr="009A17F0">
        <w:rPr>
          <w:sz w:val="24"/>
          <w:szCs w:val="24"/>
          <w:lang w:val="hr-HR"/>
        </w:rPr>
        <w:t xml:space="preserve"> osobe ovlaštene za zastupanje </w:t>
      </w:r>
      <w:r w:rsidRPr="009A17F0">
        <w:rPr>
          <w:sz w:val="24"/>
          <w:szCs w:val="24"/>
          <w:lang w:val="hr-HR"/>
        </w:rPr>
        <w:t>te ovjerene službenim pečatom prijavitelja.</w:t>
      </w:r>
    </w:p>
    <w:p w:rsidR="00DE5C39" w:rsidRPr="009A17F0" w:rsidRDefault="00DE5C39" w:rsidP="00DE5C39">
      <w:pPr>
        <w:numPr>
          <w:ilvl w:val="0"/>
          <w:numId w:val="3"/>
        </w:numPr>
        <w:tabs>
          <w:tab w:val="num" w:pos="720"/>
        </w:tabs>
        <w:spacing w:after="120"/>
        <w:ind w:left="357" w:hanging="357"/>
        <w:jc w:val="both"/>
        <w:rPr>
          <w:sz w:val="24"/>
          <w:szCs w:val="24"/>
          <w:lang w:val="hr-HR"/>
        </w:rPr>
      </w:pPr>
      <w:r w:rsidRPr="009A17F0">
        <w:rPr>
          <w:sz w:val="24"/>
          <w:szCs w:val="24"/>
          <w:lang w:val="hr-HR"/>
        </w:rPr>
        <w:t>Ako prijavitelj podnosi prijavu za više oglašenih prostora, za svaku je potrebno dati odvojenu prijavu u posebnoj omotnici sa svim prilozima (izvornike ili ovjerene preslike izvornika) koje prijava mora sadržavati.</w:t>
      </w:r>
    </w:p>
    <w:p w:rsidR="00DE5C39" w:rsidRPr="009A17F0" w:rsidRDefault="00DE5C39" w:rsidP="00DE5C39">
      <w:pPr>
        <w:numPr>
          <w:ilvl w:val="0"/>
          <w:numId w:val="3"/>
        </w:numPr>
        <w:tabs>
          <w:tab w:val="num" w:pos="720"/>
        </w:tabs>
        <w:spacing w:after="120"/>
        <w:ind w:left="357" w:hanging="357"/>
        <w:jc w:val="both"/>
        <w:rPr>
          <w:sz w:val="24"/>
          <w:szCs w:val="24"/>
          <w:lang w:val="hr-HR"/>
        </w:rPr>
      </w:pPr>
      <w:r w:rsidRPr="009A17F0">
        <w:rPr>
          <w:sz w:val="24"/>
          <w:szCs w:val="24"/>
          <w:lang w:val="hr-HR"/>
        </w:rPr>
        <w:t>Datum i vrijeme pregleda svakog pojedinog gradskog prostora navedeno je u tabelarnom prikazu.</w:t>
      </w:r>
    </w:p>
    <w:p w:rsidR="00DE5C39" w:rsidRPr="009A17F0" w:rsidRDefault="00DE5C39" w:rsidP="00DE5C39">
      <w:pPr>
        <w:numPr>
          <w:ilvl w:val="0"/>
          <w:numId w:val="3"/>
        </w:numPr>
        <w:adjustRightInd w:val="0"/>
        <w:spacing w:before="100" w:beforeAutospacing="1" w:after="120"/>
        <w:jc w:val="both"/>
        <w:rPr>
          <w:sz w:val="24"/>
          <w:szCs w:val="24"/>
          <w:lang w:val="hr-HR" w:eastAsia="hr-HR"/>
        </w:rPr>
      </w:pPr>
      <w:r w:rsidRPr="009A17F0">
        <w:rPr>
          <w:sz w:val="24"/>
          <w:szCs w:val="24"/>
          <w:lang w:val="hr-HR" w:eastAsia="hr-HR"/>
        </w:rPr>
        <w:t>Kriteriji i mjerila za bodovanje pristiglih prijava na natječaj su:</w:t>
      </w:r>
    </w:p>
    <w:p w:rsidR="00DE5C39" w:rsidRPr="009A17F0" w:rsidRDefault="00DE5C39" w:rsidP="00DE5C39">
      <w:pPr>
        <w:ind w:firstLine="708"/>
        <w:jc w:val="both"/>
        <w:rPr>
          <w:b/>
          <w:sz w:val="24"/>
          <w:szCs w:val="24"/>
          <w:lang w:val="hr-HR"/>
        </w:rPr>
      </w:pPr>
      <w:r w:rsidRPr="009A17F0">
        <w:rPr>
          <w:b/>
          <w:sz w:val="24"/>
          <w:szCs w:val="24"/>
          <w:lang w:val="hr-HR"/>
        </w:rPr>
        <w:lastRenderedPageBreak/>
        <w:t>a) Broj zastupnika pojedine političke stranke ili nezavisne liste u Gradskoj skupštini</w:t>
      </w:r>
    </w:p>
    <w:p w:rsidR="00DE5C39" w:rsidRPr="009A17F0" w:rsidRDefault="00DE5C39" w:rsidP="00DE5C39">
      <w:pPr>
        <w:ind w:firstLine="708"/>
        <w:jc w:val="both"/>
        <w:rPr>
          <w:b/>
          <w:sz w:val="24"/>
          <w:szCs w:val="24"/>
          <w:lang w:val="hr-HR"/>
        </w:rPr>
      </w:pPr>
      <w:r w:rsidRPr="009A17F0">
        <w:rPr>
          <w:b/>
          <w:sz w:val="24"/>
          <w:szCs w:val="24"/>
          <w:lang w:val="hr-HR"/>
        </w:rPr>
        <w:t xml:space="preserve">     Grada Zagreba:</w:t>
      </w:r>
    </w:p>
    <w:p w:rsidR="00DE5C39" w:rsidRPr="009A17F0" w:rsidRDefault="00DE5C39" w:rsidP="00DE5C39">
      <w:pPr>
        <w:tabs>
          <w:tab w:val="right" w:leader="dot" w:pos="9072"/>
        </w:tabs>
        <w:ind w:left="1105" w:right="1134" w:hanging="113"/>
        <w:rPr>
          <w:sz w:val="24"/>
          <w:szCs w:val="24"/>
          <w:lang w:val="hr-HR"/>
        </w:rPr>
      </w:pPr>
      <w:r w:rsidRPr="009A17F0">
        <w:rPr>
          <w:sz w:val="24"/>
          <w:szCs w:val="24"/>
          <w:lang w:val="hr-HR"/>
        </w:rPr>
        <w:t>- za 3 zastupnika</w:t>
      </w:r>
      <w:r w:rsidRPr="009A17F0">
        <w:rPr>
          <w:sz w:val="24"/>
          <w:szCs w:val="24"/>
          <w:lang w:val="hr-HR"/>
        </w:rPr>
        <w:tab/>
        <w:t>4 boda</w:t>
      </w:r>
    </w:p>
    <w:p w:rsidR="00DE5C39" w:rsidRPr="009A17F0" w:rsidRDefault="00DE5C39" w:rsidP="00DE5C39">
      <w:pPr>
        <w:tabs>
          <w:tab w:val="right" w:leader="dot" w:pos="9072"/>
        </w:tabs>
        <w:ind w:left="1105" w:right="1134" w:hanging="113"/>
        <w:rPr>
          <w:sz w:val="24"/>
          <w:szCs w:val="24"/>
          <w:lang w:val="hr-HR"/>
        </w:rPr>
      </w:pPr>
      <w:r w:rsidRPr="009A17F0">
        <w:rPr>
          <w:sz w:val="24"/>
          <w:szCs w:val="24"/>
          <w:lang w:val="hr-HR"/>
        </w:rPr>
        <w:t>- za svaka sljedeća 3 zastupnika</w:t>
      </w:r>
      <w:r w:rsidRPr="009A17F0">
        <w:rPr>
          <w:sz w:val="24"/>
          <w:szCs w:val="24"/>
          <w:lang w:val="hr-HR"/>
        </w:rPr>
        <w:tab/>
        <w:t>1 bod</w:t>
      </w:r>
    </w:p>
    <w:p w:rsidR="00DE5C39" w:rsidRPr="009A17F0" w:rsidRDefault="00DE5C39" w:rsidP="00DE5C39">
      <w:pPr>
        <w:jc w:val="both"/>
        <w:rPr>
          <w:sz w:val="24"/>
          <w:szCs w:val="24"/>
          <w:lang w:val="hr-HR"/>
        </w:rPr>
      </w:pPr>
    </w:p>
    <w:p w:rsidR="00DE5C39" w:rsidRPr="009A17F0" w:rsidRDefault="00DE5C39" w:rsidP="00DE5C39">
      <w:pPr>
        <w:ind w:firstLine="708"/>
        <w:jc w:val="both"/>
        <w:rPr>
          <w:b/>
          <w:sz w:val="24"/>
          <w:szCs w:val="24"/>
          <w:lang w:val="hr-HR"/>
        </w:rPr>
      </w:pPr>
      <w:r w:rsidRPr="009A17F0">
        <w:rPr>
          <w:b/>
          <w:sz w:val="24"/>
          <w:szCs w:val="24"/>
          <w:lang w:val="hr-HR"/>
        </w:rPr>
        <w:t>b) Broj uzastopnih mandata u Gradskoj skupštini Grada Zagreba:</w:t>
      </w:r>
    </w:p>
    <w:p w:rsidR="00DE5C39" w:rsidRPr="009A17F0" w:rsidRDefault="00DE5C39" w:rsidP="00DE5C39">
      <w:pPr>
        <w:tabs>
          <w:tab w:val="right" w:leader="dot" w:pos="9072"/>
        </w:tabs>
        <w:ind w:left="1105" w:right="1134" w:hanging="113"/>
        <w:rPr>
          <w:sz w:val="24"/>
          <w:szCs w:val="24"/>
          <w:lang w:val="hr-HR"/>
        </w:rPr>
      </w:pPr>
      <w:r w:rsidRPr="009A17F0">
        <w:rPr>
          <w:sz w:val="24"/>
          <w:szCs w:val="24"/>
          <w:lang w:val="hr-HR"/>
        </w:rPr>
        <w:t>- dva uzastopna mandata</w:t>
      </w:r>
      <w:r w:rsidRPr="009A17F0">
        <w:rPr>
          <w:sz w:val="24"/>
          <w:szCs w:val="24"/>
          <w:lang w:val="hr-HR"/>
        </w:rPr>
        <w:tab/>
        <w:t>2 boda</w:t>
      </w:r>
    </w:p>
    <w:p w:rsidR="00DE5C39" w:rsidRPr="009A17F0" w:rsidRDefault="00DE5C39" w:rsidP="00DE5C39">
      <w:pPr>
        <w:tabs>
          <w:tab w:val="right" w:leader="dot" w:pos="9072"/>
        </w:tabs>
        <w:ind w:left="1105" w:right="1134" w:hanging="113"/>
        <w:rPr>
          <w:sz w:val="24"/>
          <w:szCs w:val="24"/>
          <w:lang w:val="hr-HR"/>
        </w:rPr>
      </w:pPr>
      <w:r w:rsidRPr="009A17F0">
        <w:rPr>
          <w:sz w:val="24"/>
          <w:szCs w:val="24"/>
          <w:lang w:val="hr-HR"/>
        </w:rPr>
        <w:t>- tri i više uzastopnih mandata</w:t>
      </w:r>
      <w:r w:rsidRPr="009A17F0">
        <w:rPr>
          <w:sz w:val="24"/>
          <w:szCs w:val="24"/>
          <w:lang w:val="hr-HR"/>
        </w:rPr>
        <w:tab/>
        <w:t>3 boda</w:t>
      </w:r>
    </w:p>
    <w:p w:rsidR="00DE5C39" w:rsidRPr="009A17F0" w:rsidRDefault="00DE5C39" w:rsidP="00DE5C39">
      <w:pPr>
        <w:tabs>
          <w:tab w:val="right" w:leader="dot" w:pos="9072"/>
        </w:tabs>
        <w:ind w:left="1105" w:right="1134" w:hanging="113"/>
        <w:rPr>
          <w:sz w:val="24"/>
          <w:szCs w:val="24"/>
          <w:lang w:val="hr-HR"/>
        </w:rPr>
      </w:pPr>
    </w:p>
    <w:p w:rsidR="00DE5C39" w:rsidRPr="009A17F0" w:rsidRDefault="00DE5C39" w:rsidP="00DE5C39">
      <w:pPr>
        <w:tabs>
          <w:tab w:val="right" w:leader="dot" w:pos="9072"/>
        </w:tabs>
        <w:ind w:left="1105" w:right="1134" w:hanging="113"/>
        <w:rPr>
          <w:sz w:val="24"/>
          <w:szCs w:val="24"/>
          <w:lang w:val="hr-HR"/>
        </w:rPr>
      </w:pPr>
    </w:p>
    <w:p w:rsidR="00DE5C39" w:rsidRPr="009A17F0" w:rsidRDefault="00DE5C39" w:rsidP="00DE5C39">
      <w:pPr>
        <w:jc w:val="both"/>
        <w:rPr>
          <w:b/>
          <w:sz w:val="24"/>
          <w:szCs w:val="24"/>
          <w:lang w:val="hr-HR"/>
        </w:rPr>
      </w:pPr>
      <w:r w:rsidRPr="009A17F0">
        <w:rPr>
          <w:b/>
          <w:sz w:val="24"/>
          <w:szCs w:val="24"/>
          <w:lang w:val="hr-HR"/>
        </w:rPr>
        <w:t xml:space="preserve">            c) Postojeći broj prostora koji stranka ili nezavisna lista koristi</w:t>
      </w:r>
    </w:p>
    <w:p w:rsidR="00DE5C39" w:rsidRPr="009A17F0" w:rsidRDefault="00DE5C39" w:rsidP="00DE5C39">
      <w:pPr>
        <w:tabs>
          <w:tab w:val="right" w:leader="dot" w:pos="9072"/>
        </w:tabs>
        <w:ind w:left="992" w:right="1134"/>
        <w:rPr>
          <w:sz w:val="24"/>
          <w:szCs w:val="24"/>
          <w:lang w:val="hr-HR"/>
        </w:rPr>
      </w:pPr>
      <w:r w:rsidRPr="009A17F0">
        <w:rPr>
          <w:sz w:val="24"/>
          <w:szCs w:val="24"/>
          <w:lang w:val="hr-HR"/>
        </w:rPr>
        <w:t>Politička stranka ili nezavisna lista nema u zakupu drugi adekvatan gradski prostor u zakupu ili prostor u vlasništvu Republike Hrvatske, odnosno nema prostor u svom vlasništvu</w:t>
      </w:r>
      <w:r w:rsidRPr="009A17F0">
        <w:rPr>
          <w:sz w:val="24"/>
          <w:szCs w:val="24"/>
          <w:lang w:val="hr-HR"/>
        </w:rPr>
        <w:tab/>
        <w:t>3 boda</w:t>
      </w:r>
    </w:p>
    <w:p w:rsidR="00DE5C39" w:rsidRPr="009A17F0" w:rsidRDefault="00DE5C39" w:rsidP="00DE5C39">
      <w:pPr>
        <w:jc w:val="both"/>
        <w:rPr>
          <w:sz w:val="24"/>
          <w:szCs w:val="24"/>
          <w:lang w:val="hr-HR"/>
        </w:rPr>
      </w:pPr>
    </w:p>
    <w:p w:rsidR="00DE5C39" w:rsidRPr="009A17F0" w:rsidRDefault="00DE5C39" w:rsidP="00DE5C39">
      <w:pPr>
        <w:ind w:firstLine="708"/>
        <w:jc w:val="both"/>
        <w:rPr>
          <w:b/>
          <w:sz w:val="24"/>
          <w:szCs w:val="24"/>
          <w:lang w:val="hr-HR"/>
        </w:rPr>
      </w:pPr>
      <w:r w:rsidRPr="009A17F0">
        <w:rPr>
          <w:b/>
          <w:sz w:val="24"/>
          <w:szCs w:val="24"/>
          <w:lang w:val="hr-HR"/>
        </w:rPr>
        <w:t>d) Broj zastupnika pojedine političke stranke ili nezavisne liste u</w:t>
      </w:r>
      <w:r w:rsidRPr="009A17F0" w:rsidDel="002D3650">
        <w:rPr>
          <w:b/>
          <w:sz w:val="24"/>
          <w:szCs w:val="24"/>
          <w:lang w:val="hr-HR"/>
        </w:rPr>
        <w:t xml:space="preserve"> </w:t>
      </w:r>
      <w:r w:rsidRPr="009A17F0">
        <w:rPr>
          <w:b/>
          <w:sz w:val="24"/>
          <w:szCs w:val="24"/>
          <w:lang w:val="hr-HR"/>
        </w:rPr>
        <w:t>Hrvatskom saboru</w:t>
      </w:r>
    </w:p>
    <w:p w:rsidR="00DE5C39" w:rsidRPr="009A17F0" w:rsidRDefault="00DE5C39" w:rsidP="00DE5C39">
      <w:pPr>
        <w:ind w:firstLine="992"/>
        <w:jc w:val="both"/>
        <w:rPr>
          <w:sz w:val="24"/>
          <w:szCs w:val="24"/>
          <w:lang w:val="hr-HR"/>
        </w:rPr>
      </w:pPr>
      <w:r w:rsidRPr="009A17F0">
        <w:rPr>
          <w:sz w:val="24"/>
          <w:szCs w:val="24"/>
          <w:lang w:val="hr-HR"/>
        </w:rPr>
        <w:t>Na svaka 3 člana……………………………………………………………….</w:t>
      </w:r>
      <w:r w:rsidRPr="009A17F0">
        <w:rPr>
          <w:sz w:val="24"/>
          <w:szCs w:val="24"/>
          <w:lang w:val="hr-HR"/>
        </w:rPr>
        <w:tab/>
        <w:t>1 bod</w:t>
      </w:r>
    </w:p>
    <w:p w:rsidR="00DE5C39" w:rsidRPr="009A17F0" w:rsidRDefault="00DE5C39" w:rsidP="00DE5C39">
      <w:pPr>
        <w:adjustRightInd w:val="0"/>
        <w:spacing w:before="100" w:beforeAutospacing="1" w:after="120"/>
        <w:ind w:left="357"/>
        <w:contextualSpacing/>
        <w:jc w:val="both"/>
        <w:rPr>
          <w:sz w:val="24"/>
          <w:szCs w:val="24"/>
          <w:lang w:val="hr-HR" w:eastAsia="hr-HR"/>
        </w:rPr>
      </w:pPr>
    </w:p>
    <w:p w:rsidR="00DE5C39" w:rsidRPr="009A17F0" w:rsidRDefault="00DE5C39" w:rsidP="00DE5C39">
      <w:pPr>
        <w:adjustRightInd w:val="0"/>
        <w:spacing w:before="100" w:beforeAutospacing="1" w:after="120"/>
        <w:ind w:left="357"/>
        <w:contextualSpacing/>
        <w:jc w:val="both"/>
        <w:rPr>
          <w:sz w:val="24"/>
          <w:szCs w:val="24"/>
          <w:lang w:val="hr-HR" w:eastAsia="hr-HR"/>
        </w:rPr>
      </w:pPr>
    </w:p>
    <w:p w:rsidR="00DE5C39" w:rsidRPr="009A17F0" w:rsidRDefault="00DE5C39" w:rsidP="00DE5C39">
      <w:pPr>
        <w:numPr>
          <w:ilvl w:val="0"/>
          <w:numId w:val="3"/>
        </w:numPr>
        <w:spacing w:after="120"/>
        <w:jc w:val="both"/>
        <w:rPr>
          <w:bCs/>
          <w:sz w:val="24"/>
          <w:szCs w:val="24"/>
          <w:lang w:val="hr-HR"/>
        </w:rPr>
      </w:pPr>
      <w:bookmarkStart w:id="2" w:name="_Hlk159321870"/>
      <w:r w:rsidRPr="009A17F0">
        <w:rPr>
          <w:bCs/>
          <w:sz w:val="24"/>
          <w:szCs w:val="24"/>
          <w:lang w:val="hr-HR"/>
        </w:rPr>
        <w:t>U slučaju da dvije političke stranke ili nezavisne liste imaju jednak broj bodova na natječaju, prednost imaju oni prijavitelji koji redom:</w:t>
      </w:r>
    </w:p>
    <w:p w:rsidR="00DE5C39" w:rsidRPr="009A17F0" w:rsidRDefault="00DE5C39" w:rsidP="00DE5C39">
      <w:pPr>
        <w:spacing w:after="120"/>
        <w:ind w:left="360"/>
        <w:jc w:val="both"/>
        <w:rPr>
          <w:bCs/>
          <w:sz w:val="24"/>
          <w:szCs w:val="24"/>
          <w:lang w:val="hr-HR"/>
        </w:rPr>
      </w:pPr>
      <w:r w:rsidRPr="009A17F0">
        <w:rPr>
          <w:bCs/>
          <w:sz w:val="24"/>
          <w:szCs w:val="24"/>
          <w:lang w:val="hr-HR"/>
        </w:rPr>
        <w:t>a) na području Grada Zagreba nemaju u zakupu drugi gradski prostor ili prostor u vlasništvu Republike Hrvatske, odnosno nemaju prostor u svom vlasništvu;</w:t>
      </w:r>
    </w:p>
    <w:p w:rsidR="00DE5C39" w:rsidRPr="009A17F0" w:rsidRDefault="00DE5C39" w:rsidP="00DE5C39">
      <w:pPr>
        <w:tabs>
          <w:tab w:val="num" w:pos="720"/>
        </w:tabs>
        <w:spacing w:after="120"/>
        <w:ind w:left="360"/>
        <w:jc w:val="both"/>
        <w:rPr>
          <w:bCs/>
          <w:sz w:val="24"/>
          <w:szCs w:val="24"/>
          <w:lang w:val="hr-HR"/>
        </w:rPr>
      </w:pPr>
      <w:r w:rsidRPr="009A17F0">
        <w:rPr>
          <w:bCs/>
          <w:sz w:val="24"/>
          <w:szCs w:val="24"/>
          <w:lang w:val="hr-HR"/>
        </w:rPr>
        <w:t>b) u trenutačnom mandatu imaju veći broj zastupnica u Gradskoj skupštini Grada Zagreba.</w:t>
      </w:r>
    </w:p>
    <w:p w:rsidR="00DE5C39" w:rsidRPr="009A17F0" w:rsidRDefault="00DE5C39" w:rsidP="00DE5C39">
      <w:pPr>
        <w:tabs>
          <w:tab w:val="num" w:pos="720"/>
        </w:tabs>
        <w:spacing w:after="120"/>
        <w:ind w:left="360"/>
        <w:jc w:val="both"/>
        <w:rPr>
          <w:bCs/>
          <w:sz w:val="24"/>
          <w:szCs w:val="24"/>
          <w:lang w:val="hr-HR"/>
        </w:rPr>
      </w:pPr>
    </w:p>
    <w:p w:rsidR="00DE5C39" w:rsidRPr="009A17F0" w:rsidRDefault="00DE5C39" w:rsidP="00DE5C39">
      <w:pPr>
        <w:numPr>
          <w:ilvl w:val="0"/>
          <w:numId w:val="3"/>
        </w:numPr>
        <w:jc w:val="both"/>
        <w:rPr>
          <w:bCs/>
          <w:sz w:val="24"/>
          <w:szCs w:val="24"/>
          <w:lang w:val="hr-HR"/>
        </w:rPr>
      </w:pPr>
      <w:r w:rsidRPr="009A17F0">
        <w:rPr>
          <w:bCs/>
          <w:sz w:val="24"/>
          <w:szCs w:val="24"/>
          <w:lang w:val="hr-HR"/>
        </w:rPr>
        <w:t>Bodovi koji se dodjeljuju na natječaju sukladno kriterijima iz točaka 11. i 12. Javnog natječaja za davanje u zakup gradskih prostora političkim strankama i nositeljima nezavisnih lista, preračunavaju se u maksimalan broj kvadrata koji je moguće dodijeliti, odnosno dati u zakup pojedinoj političkoj stranci ili nezavisnoj listi, a omjer kvadrata i bodova je 1 bod / 35,00 m2.</w:t>
      </w:r>
    </w:p>
    <w:p w:rsidR="00DE5C39" w:rsidRPr="009A17F0" w:rsidRDefault="00DE5C39" w:rsidP="00DE5C39">
      <w:pPr>
        <w:ind w:left="360"/>
        <w:jc w:val="both"/>
        <w:rPr>
          <w:bCs/>
          <w:sz w:val="24"/>
          <w:szCs w:val="24"/>
          <w:lang w:val="hr-HR"/>
        </w:rPr>
      </w:pPr>
      <w:r w:rsidRPr="009A17F0">
        <w:rPr>
          <w:bCs/>
          <w:sz w:val="24"/>
          <w:szCs w:val="24"/>
          <w:lang w:val="hr-HR"/>
        </w:rPr>
        <w:t>U maksimalan broj kvadrata koje je moguće dodijeliti pojedinoj političkoj stranci ili nezavisnoj listi uračunavaju se kvadrati prostora (površina prostora) u vlasništvu ili pod upravljanjem  Grada Zagreba ili Zagrebačkog holdinga d.o.o. za koje već postoji aktivan ugovor o zakupu/korištenju prostora sklopljen s određenom političkom strankom ili nezavisnom listom, a koji ugovor je na snazi.</w:t>
      </w:r>
    </w:p>
    <w:p w:rsidR="00DE5C39" w:rsidRPr="009A17F0" w:rsidRDefault="00DE5C39" w:rsidP="00DE5C39">
      <w:pPr>
        <w:ind w:left="360"/>
        <w:jc w:val="both"/>
        <w:rPr>
          <w:bCs/>
          <w:sz w:val="24"/>
          <w:szCs w:val="24"/>
          <w:lang w:val="hr-HR"/>
        </w:rPr>
      </w:pPr>
      <w:r w:rsidRPr="009A17F0">
        <w:rPr>
          <w:bCs/>
          <w:sz w:val="24"/>
          <w:szCs w:val="24"/>
          <w:lang w:val="hr-HR"/>
        </w:rPr>
        <w:t>Svaki dodijeljeni 1 bod sukladno kriterijima iz točaka 11. i 12. Javnog natječaja, predstavlja  35,00 m2 od ukupne površine gradskog prostora/gradskih prostora koji se mogu dati u zakup određenoj političkoj stranci ili nezavisnoj listi, koja ispunjava sve uvjete Javnog natječaja.</w:t>
      </w:r>
    </w:p>
    <w:p w:rsidR="00DE5C39" w:rsidRPr="009A17F0" w:rsidRDefault="00DE5C39" w:rsidP="00DE5C39">
      <w:pPr>
        <w:ind w:left="360"/>
        <w:rPr>
          <w:bCs/>
          <w:sz w:val="24"/>
          <w:szCs w:val="24"/>
          <w:lang w:val="hr-HR"/>
        </w:rPr>
      </w:pPr>
    </w:p>
    <w:bookmarkEnd w:id="2"/>
    <w:p w:rsidR="00DE5C39" w:rsidRPr="009A17F0" w:rsidRDefault="00DE5C39" w:rsidP="00DE5C39">
      <w:pPr>
        <w:numPr>
          <w:ilvl w:val="0"/>
          <w:numId w:val="3"/>
        </w:numPr>
        <w:rPr>
          <w:bCs/>
          <w:sz w:val="24"/>
          <w:szCs w:val="24"/>
          <w:lang w:val="hr-HR"/>
        </w:rPr>
      </w:pPr>
      <w:r w:rsidRPr="009A17F0">
        <w:rPr>
          <w:bCs/>
          <w:sz w:val="24"/>
          <w:szCs w:val="24"/>
          <w:lang w:val="hr-HR"/>
        </w:rPr>
        <w:t>Na temelju zbroja bodova za svakog prijavitelja povjerenstvo utvrđuje Prijedlog liste prvenstva za dodjelu pojedinog gradskog prostora u zakup.</w:t>
      </w:r>
    </w:p>
    <w:p w:rsidR="00DE5C39" w:rsidRPr="009A17F0" w:rsidRDefault="00DE5C39" w:rsidP="00DE5C39">
      <w:pPr>
        <w:tabs>
          <w:tab w:val="num" w:pos="720"/>
        </w:tabs>
        <w:spacing w:after="120"/>
        <w:ind w:left="360"/>
        <w:jc w:val="both"/>
        <w:rPr>
          <w:bCs/>
          <w:sz w:val="24"/>
          <w:szCs w:val="24"/>
          <w:lang w:val="hr-HR"/>
        </w:rPr>
      </w:pPr>
      <w:r w:rsidRPr="009A17F0">
        <w:rPr>
          <w:bCs/>
          <w:sz w:val="24"/>
          <w:szCs w:val="24"/>
          <w:lang w:val="hr-HR"/>
        </w:rPr>
        <w:t>Nakon izvršenog bodovanja prijava i utvrđivanja Prijedloga liste prvenstva za davanje u zakup pojedinog gradskog prostora, povjerenstvo će na internetskoj stranici Grada Zagreba javno objaviti Prijedlog liste prvenstva za davanje u zakup pojedinog gradskog prostora s brojem bodova po pojedinom kriteriju te ukupan broj bodova.</w:t>
      </w:r>
    </w:p>
    <w:p w:rsidR="00DE5C39" w:rsidRPr="009A17F0" w:rsidRDefault="00DE5C39" w:rsidP="00DE5C39">
      <w:pPr>
        <w:spacing w:after="60"/>
        <w:ind w:left="360"/>
        <w:jc w:val="both"/>
        <w:rPr>
          <w:bCs/>
          <w:sz w:val="24"/>
          <w:szCs w:val="24"/>
          <w:lang w:val="hr-HR"/>
        </w:rPr>
      </w:pPr>
      <w:r w:rsidRPr="009A17F0">
        <w:rPr>
          <w:bCs/>
          <w:sz w:val="24"/>
          <w:szCs w:val="24"/>
          <w:lang w:val="hr-HR"/>
        </w:rPr>
        <w:lastRenderedPageBreak/>
        <w:t>Na Prijedlog liste prvenstva za davanje u zakup pojedinog gradskog prostora prijavitelji mogu uložiti prigovor gradonačelniku, putem gradskog upravnog tijela nadležnog za poslove upravljanja imovinom Grada, zbog redoslijeda na listi reda prvenstva ili zbog neuvrštavanja na listu reda prvenstva, u roku od 8 dana od dana objavljivanja Prijedloga liste prvenstva.</w:t>
      </w:r>
    </w:p>
    <w:p w:rsidR="00DE5C39" w:rsidRPr="009A17F0" w:rsidRDefault="00DE5C39" w:rsidP="00DE5C39">
      <w:pPr>
        <w:spacing w:after="60"/>
        <w:ind w:left="360"/>
        <w:jc w:val="both"/>
        <w:rPr>
          <w:bCs/>
          <w:sz w:val="24"/>
          <w:szCs w:val="24"/>
          <w:lang w:val="hr-HR"/>
        </w:rPr>
      </w:pPr>
      <w:r w:rsidRPr="009A17F0">
        <w:rPr>
          <w:bCs/>
          <w:sz w:val="24"/>
          <w:szCs w:val="24"/>
          <w:lang w:val="hr-HR"/>
        </w:rPr>
        <w:t>Prigovor se šalje preporučenom pošiljkom ili podnosi neposredno u pisarnici zgrade gradske uprave Grada Zagreba, Trg Stjepana Radića 1, prizemlje šalter 1.</w:t>
      </w:r>
    </w:p>
    <w:p w:rsidR="00DE5C39" w:rsidRPr="009A17F0" w:rsidRDefault="00DE5C39" w:rsidP="00DE5C39">
      <w:pPr>
        <w:spacing w:after="120"/>
        <w:ind w:left="360"/>
        <w:jc w:val="both"/>
        <w:rPr>
          <w:bCs/>
          <w:sz w:val="24"/>
          <w:szCs w:val="24"/>
          <w:lang w:val="hr-HR"/>
        </w:rPr>
      </w:pPr>
      <w:r w:rsidRPr="009A17F0">
        <w:rPr>
          <w:bCs/>
          <w:sz w:val="24"/>
          <w:szCs w:val="24"/>
          <w:lang w:val="hr-HR"/>
        </w:rPr>
        <w:t>Odluka gradonačelnika o prigovoru je konačna.</w:t>
      </w:r>
    </w:p>
    <w:p w:rsidR="00DE5C39" w:rsidRPr="009A17F0" w:rsidRDefault="00DE5C39" w:rsidP="00DE5C39">
      <w:pPr>
        <w:numPr>
          <w:ilvl w:val="0"/>
          <w:numId w:val="3"/>
        </w:numPr>
        <w:tabs>
          <w:tab w:val="num" w:pos="720"/>
        </w:tabs>
        <w:spacing w:after="120"/>
        <w:jc w:val="both"/>
        <w:rPr>
          <w:sz w:val="24"/>
          <w:szCs w:val="24"/>
          <w:lang w:val="hr-HR"/>
        </w:rPr>
      </w:pPr>
      <w:r w:rsidRPr="009A17F0">
        <w:rPr>
          <w:sz w:val="24"/>
          <w:szCs w:val="24"/>
          <w:lang w:val="hr-HR"/>
        </w:rPr>
        <w:t>Prijavitelji čije su prijave podnesene izvan natječajnog roka i/ili su nepotpune, kao i oni koji ne ispunjavaju uvjete iz točke 5. ovog natječaja, neće biti uvršteni na Prijedlog liste prvenstva za davanje u zakup pojedinog gradskog prostora.</w:t>
      </w:r>
    </w:p>
    <w:p w:rsidR="00DE5C39" w:rsidRPr="009A17F0" w:rsidRDefault="00DE5C39" w:rsidP="00DE5C39">
      <w:pPr>
        <w:numPr>
          <w:ilvl w:val="0"/>
          <w:numId w:val="3"/>
        </w:numPr>
        <w:tabs>
          <w:tab w:val="num" w:pos="720"/>
        </w:tabs>
        <w:spacing w:after="120"/>
        <w:jc w:val="both"/>
        <w:rPr>
          <w:sz w:val="24"/>
          <w:szCs w:val="24"/>
          <w:lang w:val="hr-HR"/>
        </w:rPr>
      </w:pPr>
      <w:r w:rsidRPr="009A17F0">
        <w:rPr>
          <w:color w:val="000000"/>
          <w:sz w:val="24"/>
          <w:szCs w:val="24"/>
          <w:lang w:val="hr-HR" w:eastAsia="hr-HR"/>
        </w:rPr>
        <w:t>Gradonačelnik može na prijedlog povjerenstva odlučiti da se ne prihvati nijedna prijava.</w:t>
      </w:r>
    </w:p>
    <w:p w:rsidR="00DE5C39" w:rsidRPr="009A17F0" w:rsidRDefault="00DE5C39" w:rsidP="00DE5C39">
      <w:pPr>
        <w:numPr>
          <w:ilvl w:val="0"/>
          <w:numId w:val="3"/>
        </w:numPr>
        <w:tabs>
          <w:tab w:val="num" w:pos="720"/>
        </w:tabs>
        <w:spacing w:after="60"/>
        <w:jc w:val="both"/>
        <w:rPr>
          <w:bCs/>
          <w:sz w:val="24"/>
          <w:szCs w:val="24"/>
          <w:lang w:val="hr-HR"/>
        </w:rPr>
      </w:pPr>
      <w:r w:rsidRPr="009A17F0">
        <w:rPr>
          <w:bCs/>
          <w:sz w:val="24"/>
          <w:szCs w:val="24"/>
          <w:lang w:val="hr-HR"/>
        </w:rPr>
        <w:t>Konačnu listu prvenstva za davanje u zakup pojedinog gradskog prostora utvrđuje gradonačelnik.</w:t>
      </w:r>
    </w:p>
    <w:p w:rsidR="00DE5C39" w:rsidRPr="009A17F0" w:rsidRDefault="00DE5C39" w:rsidP="00DE5C39">
      <w:pPr>
        <w:numPr>
          <w:ilvl w:val="0"/>
          <w:numId w:val="3"/>
        </w:numPr>
        <w:tabs>
          <w:tab w:val="num" w:pos="720"/>
        </w:tabs>
        <w:spacing w:after="60"/>
        <w:jc w:val="both"/>
        <w:rPr>
          <w:bCs/>
          <w:sz w:val="24"/>
          <w:szCs w:val="24"/>
          <w:lang w:val="hr-HR"/>
        </w:rPr>
      </w:pPr>
      <w:r w:rsidRPr="009A17F0">
        <w:rPr>
          <w:bCs/>
          <w:sz w:val="24"/>
          <w:szCs w:val="24"/>
          <w:lang w:val="hr-HR"/>
        </w:rPr>
        <w:t>Na temelju konačne liste prvenstva sklapa se ugovor o zakupu gradskog prostora.</w:t>
      </w:r>
    </w:p>
    <w:p w:rsidR="00DE5C39" w:rsidRPr="009A17F0" w:rsidRDefault="00DE5C39" w:rsidP="00DE5C39">
      <w:pPr>
        <w:spacing w:after="120"/>
        <w:ind w:left="360"/>
        <w:jc w:val="both"/>
        <w:rPr>
          <w:bCs/>
          <w:sz w:val="24"/>
          <w:szCs w:val="24"/>
          <w:lang w:val="hr-HR"/>
        </w:rPr>
      </w:pPr>
      <w:r w:rsidRPr="009A17F0">
        <w:rPr>
          <w:bCs/>
          <w:sz w:val="24"/>
          <w:szCs w:val="24"/>
          <w:lang w:val="hr-HR"/>
        </w:rPr>
        <w:t>Ako prijavitelj koji je ostvario najviše bodova za pojedini gradski prostor ne pristupi sklapanju ugovora, nadležno gradsko upravno tijelo za upravljanje imovinom predlaže gradonačelniku sljedećeg prijavitelja s konačne liste prvenstva za taj prostor.</w:t>
      </w:r>
    </w:p>
    <w:p w:rsidR="00DE5C39" w:rsidRPr="009A17F0" w:rsidRDefault="00DE5C39" w:rsidP="00DE5C39">
      <w:pPr>
        <w:spacing w:after="60"/>
        <w:ind w:left="360"/>
        <w:jc w:val="both"/>
        <w:rPr>
          <w:sz w:val="24"/>
          <w:szCs w:val="24"/>
          <w:lang w:val="hr-HR"/>
        </w:rPr>
      </w:pPr>
      <w:r w:rsidRPr="009A17F0">
        <w:rPr>
          <w:sz w:val="24"/>
          <w:szCs w:val="24"/>
          <w:lang w:val="hr-HR"/>
        </w:rPr>
        <w:t>Ugovor se sklapa na mandatno razdoblje Gradske skupštine Grada Zagreba, odnosno Hrvatskog sabora, kao javnobilježnički akt, najduže do konstituiranja novog saziva, a za prostore koji su predmet naknade sukladno odredbama Zakona o naknadi za imovinu oduzetu za vrijeme jugoslavenske komunističke vladavine ugovor može prestati i prije isteka roka pravomoćnošću rješenja o utvrđivanju prava vlasništva.</w:t>
      </w:r>
    </w:p>
    <w:p w:rsidR="00DE5C39" w:rsidRPr="009A17F0" w:rsidRDefault="00DE5C39" w:rsidP="00DE5C39">
      <w:pPr>
        <w:spacing w:after="120"/>
        <w:ind w:left="360"/>
        <w:jc w:val="both"/>
        <w:rPr>
          <w:sz w:val="24"/>
          <w:szCs w:val="24"/>
          <w:lang w:val="hr-HR"/>
        </w:rPr>
      </w:pPr>
      <w:r w:rsidRPr="009A17F0">
        <w:rPr>
          <w:sz w:val="24"/>
          <w:szCs w:val="24"/>
          <w:lang w:val="hr-HR"/>
        </w:rPr>
        <w:t xml:space="preserve">Troškove </w:t>
      </w:r>
      <w:proofErr w:type="spellStart"/>
      <w:r w:rsidRPr="009A17F0">
        <w:rPr>
          <w:sz w:val="24"/>
          <w:szCs w:val="24"/>
          <w:lang w:val="hr-HR"/>
        </w:rPr>
        <w:t>solemnizacije</w:t>
      </w:r>
      <w:proofErr w:type="spellEnd"/>
      <w:r w:rsidRPr="009A17F0">
        <w:rPr>
          <w:sz w:val="24"/>
          <w:szCs w:val="24"/>
          <w:lang w:val="hr-HR"/>
        </w:rPr>
        <w:t xml:space="preserve"> snosi zakupnik.</w:t>
      </w:r>
    </w:p>
    <w:p w:rsidR="00DE5C39" w:rsidRPr="009A17F0" w:rsidRDefault="00DE5C39" w:rsidP="00DE5C39">
      <w:pPr>
        <w:numPr>
          <w:ilvl w:val="0"/>
          <w:numId w:val="3"/>
        </w:numPr>
        <w:tabs>
          <w:tab w:val="num" w:pos="720"/>
        </w:tabs>
        <w:spacing w:after="60"/>
        <w:jc w:val="both"/>
        <w:rPr>
          <w:sz w:val="24"/>
          <w:szCs w:val="24"/>
          <w:lang w:val="hr-HR"/>
        </w:rPr>
      </w:pPr>
      <w:r w:rsidRPr="009A17F0">
        <w:rPr>
          <w:sz w:val="24"/>
          <w:szCs w:val="24"/>
          <w:lang w:val="hr-HR"/>
        </w:rPr>
        <w:t>Gradski prostori se predaju zakupniku u viđenom stanju.</w:t>
      </w:r>
    </w:p>
    <w:p w:rsidR="00DE5C39" w:rsidRPr="009A17F0" w:rsidRDefault="00DE5C39" w:rsidP="00DE5C39">
      <w:pPr>
        <w:spacing w:after="60"/>
        <w:ind w:left="360"/>
        <w:jc w:val="both"/>
        <w:rPr>
          <w:sz w:val="24"/>
          <w:szCs w:val="24"/>
          <w:lang w:val="hr-HR"/>
        </w:rPr>
      </w:pPr>
      <w:r w:rsidRPr="009A17F0">
        <w:rPr>
          <w:sz w:val="24"/>
          <w:szCs w:val="24"/>
          <w:lang w:val="hr-HR"/>
        </w:rPr>
        <w:t>Zakupnik ne ostvaruje pravo na povrat sredstava uloženih u uređenje prostora danog u zakup.</w:t>
      </w:r>
    </w:p>
    <w:p w:rsidR="00DE5C39" w:rsidRPr="009A17F0" w:rsidRDefault="00DE5C39" w:rsidP="00DE5C39">
      <w:pPr>
        <w:numPr>
          <w:ilvl w:val="0"/>
          <w:numId w:val="3"/>
        </w:numPr>
        <w:tabs>
          <w:tab w:val="num" w:pos="720"/>
        </w:tabs>
        <w:spacing w:after="60"/>
        <w:jc w:val="both"/>
        <w:rPr>
          <w:sz w:val="24"/>
          <w:szCs w:val="24"/>
          <w:lang w:val="hr-HR" w:eastAsia="hr-HR"/>
        </w:rPr>
      </w:pPr>
      <w:r w:rsidRPr="009A17F0">
        <w:rPr>
          <w:sz w:val="24"/>
          <w:szCs w:val="24"/>
          <w:lang w:val="hr-HR" w:eastAsia="hr-HR"/>
        </w:rPr>
        <w:t>Zakupnik gradskog prostora plaća zakupninu u iznosu navedenom u tabelarnom prikazu za svaki pojedini prostor, uvećanu za PDV.</w:t>
      </w:r>
    </w:p>
    <w:p w:rsidR="00DE5C39" w:rsidRPr="009A17F0" w:rsidRDefault="00DE5C39" w:rsidP="00DE5C39">
      <w:pPr>
        <w:spacing w:after="60"/>
        <w:ind w:left="360"/>
        <w:jc w:val="both"/>
        <w:rPr>
          <w:sz w:val="24"/>
          <w:szCs w:val="24"/>
          <w:lang w:val="hr-HR" w:eastAsia="hr-HR"/>
        </w:rPr>
      </w:pPr>
      <w:r w:rsidRPr="009A17F0">
        <w:rPr>
          <w:sz w:val="24"/>
          <w:szCs w:val="24"/>
          <w:lang w:val="hr-HR" w:eastAsia="hr-HR"/>
        </w:rPr>
        <w:t>Za vrijeme uređenja gradskog prostora da bi se priveo namjeni, u trajanju do 3 mjeseca, zakupnik nije dužan plaćati zakupninu za zakup gradskog prostora.</w:t>
      </w:r>
    </w:p>
    <w:p w:rsidR="00DE5C39" w:rsidRPr="009A17F0" w:rsidRDefault="00DE5C39" w:rsidP="00DE5C39">
      <w:pPr>
        <w:spacing w:after="60"/>
        <w:ind w:left="360"/>
        <w:jc w:val="both"/>
        <w:rPr>
          <w:sz w:val="24"/>
          <w:szCs w:val="24"/>
          <w:lang w:val="hr-HR"/>
        </w:rPr>
      </w:pPr>
      <w:r w:rsidRPr="009A17F0">
        <w:rPr>
          <w:sz w:val="24"/>
          <w:szCs w:val="24"/>
          <w:lang w:val="hr-HR"/>
        </w:rPr>
        <w:t>Pored zakupnine, zakupnik je dužan plaćati sve druge troškove u svezi s korištenjem gradskog prostora (komunalnu naknadu, troškove električne energije, kao i svaki drugi trošak koji se odnosi na dotični prostor).</w:t>
      </w:r>
    </w:p>
    <w:p w:rsidR="00DE5C39" w:rsidRPr="009A17F0" w:rsidRDefault="00DE5C39" w:rsidP="00DE5C39">
      <w:pPr>
        <w:spacing w:after="60"/>
        <w:ind w:left="360"/>
        <w:jc w:val="both"/>
        <w:rPr>
          <w:sz w:val="24"/>
          <w:szCs w:val="24"/>
          <w:lang w:val="hr-HR"/>
        </w:rPr>
      </w:pPr>
    </w:p>
    <w:p w:rsidR="00DE5C39" w:rsidRPr="009A17F0" w:rsidRDefault="00DE5C39" w:rsidP="00DE5C39">
      <w:pPr>
        <w:spacing w:after="160" w:line="259" w:lineRule="auto"/>
        <w:ind w:firstLine="360"/>
        <w:jc w:val="both"/>
        <w:rPr>
          <w:bCs/>
          <w:sz w:val="24"/>
          <w:szCs w:val="24"/>
          <w:lang w:val="hr-HR"/>
        </w:rPr>
      </w:pPr>
      <w:r w:rsidRPr="009A17F0">
        <w:rPr>
          <w:bCs/>
          <w:sz w:val="24"/>
          <w:szCs w:val="24"/>
          <w:lang w:val="hr-HR"/>
        </w:rPr>
        <w:t>Na Javni natječaj za davanje u zakup gradskih prostora političkim strankama i nositeljima nezavisnih lista odgovarajuće se primjenjuju odredbe Odluke o davanju u zakup gradskih prostora udrugama i ostalim organizacijama civilnog društva (Službeni glasnik Grada Zagreba 24/23).</w:t>
      </w:r>
    </w:p>
    <w:p w:rsidR="00DE5C39" w:rsidRPr="009A17F0" w:rsidRDefault="00DE5C39" w:rsidP="00DE5C39">
      <w:pPr>
        <w:spacing w:after="160" w:line="259" w:lineRule="auto"/>
        <w:ind w:firstLine="360"/>
        <w:jc w:val="both"/>
        <w:rPr>
          <w:bCs/>
          <w:color w:val="FF0000"/>
          <w:sz w:val="24"/>
          <w:szCs w:val="24"/>
          <w:lang w:val="hr-HR"/>
        </w:rPr>
      </w:pPr>
    </w:p>
    <w:p w:rsidR="00DE5C39" w:rsidRPr="009A17F0" w:rsidRDefault="00DE5C39" w:rsidP="00DE5C39">
      <w:pPr>
        <w:spacing w:after="160" w:line="259" w:lineRule="auto"/>
        <w:ind w:firstLine="360"/>
        <w:jc w:val="both"/>
        <w:rPr>
          <w:bCs/>
          <w:color w:val="FF0000"/>
          <w:sz w:val="24"/>
          <w:szCs w:val="24"/>
          <w:lang w:val="hr-HR"/>
        </w:rPr>
      </w:pPr>
    </w:p>
    <w:p w:rsidR="00DE5C39" w:rsidRPr="009A17F0" w:rsidRDefault="00DE5C39" w:rsidP="00536EB0">
      <w:pPr>
        <w:spacing w:after="160" w:line="259" w:lineRule="auto"/>
        <w:jc w:val="both"/>
        <w:rPr>
          <w:bCs/>
          <w:color w:val="FF0000"/>
          <w:sz w:val="24"/>
          <w:szCs w:val="24"/>
          <w:lang w:val="hr-HR"/>
        </w:rPr>
      </w:pPr>
    </w:p>
    <w:p w:rsidR="00481BF5" w:rsidRPr="009A17F0" w:rsidRDefault="00481BF5">
      <w:pPr>
        <w:rPr>
          <w:lang w:val="hr-HR"/>
        </w:rPr>
      </w:pPr>
    </w:p>
    <w:sectPr w:rsidR="00481BF5" w:rsidRPr="009A17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64E"/>
    <w:multiLevelType w:val="hybridMultilevel"/>
    <w:tmpl w:val="24C4ED28"/>
    <w:lvl w:ilvl="0" w:tplc="9A509D46">
      <w:start w:val="1"/>
      <w:numFmt w:val="decimal"/>
      <w:lvlText w:val="%1."/>
      <w:lvlJc w:val="left"/>
      <w:pPr>
        <w:tabs>
          <w:tab w:val="num" w:pos="360"/>
        </w:tabs>
        <w:ind w:left="36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8715C46"/>
    <w:multiLevelType w:val="hybridMultilevel"/>
    <w:tmpl w:val="76F4FE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E601C7C"/>
    <w:multiLevelType w:val="hybridMultilevel"/>
    <w:tmpl w:val="CCA0C0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C39"/>
    <w:rsid w:val="00051EAC"/>
    <w:rsid w:val="00096FCD"/>
    <w:rsid w:val="00122214"/>
    <w:rsid w:val="0013018C"/>
    <w:rsid w:val="00182AB3"/>
    <w:rsid w:val="001F64D2"/>
    <w:rsid w:val="002171FD"/>
    <w:rsid w:val="0029420E"/>
    <w:rsid w:val="002A736F"/>
    <w:rsid w:val="003009E9"/>
    <w:rsid w:val="00374528"/>
    <w:rsid w:val="00442B45"/>
    <w:rsid w:val="0046274B"/>
    <w:rsid w:val="004670E3"/>
    <w:rsid w:val="00481BF5"/>
    <w:rsid w:val="004C36FE"/>
    <w:rsid w:val="00536EB0"/>
    <w:rsid w:val="005561EB"/>
    <w:rsid w:val="005D7E9D"/>
    <w:rsid w:val="00630B3D"/>
    <w:rsid w:val="006747F9"/>
    <w:rsid w:val="00686FCE"/>
    <w:rsid w:val="00744069"/>
    <w:rsid w:val="00884342"/>
    <w:rsid w:val="008906D2"/>
    <w:rsid w:val="008B5CDA"/>
    <w:rsid w:val="008C56D7"/>
    <w:rsid w:val="008E0E8C"/>
    <w:rsid w:val="009A17F0"/>
    <w:rsid w:val="00A15DD9"/>
    <w:rsid w:val="00A555C7"/>
    <w:rsid w:val="00A72310"/>
    <w:rsid w:val="00AD41A4"/>
    <w:rsid w:val="00B11BB6"/>
    <w:rsid w:val="00C53473"/>
    <w:rsid w:val="00C56385"/>
    <w:rsid w:val="00C75E5B"/>
    <w:rsid w:val="00DD3DA4"/>
    <w:rsid w:val="00DE5C39"/>
    <w:rsid w:val="00E24100"/>
    <w:rsid w:val="00E51507"/>
    <w:rsid w:val="00E80948"/>
    <w:rsid w:val="00F73088"/>
    <w:rsid w:val="00F806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5BDE"/>
  <w15:chartTrackingRefBased/>
  <w15:docId w15:val="{A432D5C7-9B0B-4991-94E4-5150B52E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C39"/>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Salar</dc:creator>
  <cp:keywords/>
  <dc:description/>
  <cp:lastModifiedBy>Tamara Pivac Petrović</cp:lastModifiedBy>
  <cp:revision>46</cp:revision>
  <dcterms:created xsi:type="dcterms:W3CDTF">2024-06-04T06:05:00Z</dcterms:created>
  <dcterms:modified xsi:type="dcterms:W3CDTF">2024-06-04T10:45:00Z</dcterms:modified>
</cp:coreProperties>
</file>